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type="frame"/>
    </v:background>
  </w:background>
  <w:body>
    <w:bookmarkStart w:id="0" w:name="_GoBack"/>
    <w:bookmarkEnd w:id="0"/>
    <w:p w14:paraId="00567C8F" w14:textId="7B408FAB" w:rsidR="000805D5" w:rsidRDefault="000805D5" w:rsidP="00F00AA9">
      <w:pPr>
        <w:tabs>
          <w:tab w:val="left" w:pos="6946"/>
        </w:tabs>
        <w:ind w:left="284" w:right="900"/>
        <w:jc w:val="both"/>
        <w:rPr>
          <w:bCs/>
        </w:rPr>
      </w:pPr>
      <w:r>
        <w:rPr>
          <w:rFonts w:ascii="Arial" w:hAnsi="Arial" w:cs="Arial"/>
          <w:b/>
          <w:bCs/>
          <w:noProof/>
          <w:color w:val="808080"/>
          <w:lang w:val="es-CO" w:eastAsia="es-CO"/>
        </w:rPr>
        <mc:AlternateContent>
          <mc:Choice Requires="wps">
            <w:drawing>
              <wp:anchor distT="0" distB="0" distL="114300" distR="114300" simplePos="0" relativeHeight="251657728" behindDoc="0" locked="0" layoutInCell="1" allowOverlap="1" wp14:anchorId="0269B8B9" wp14:editId="6E892624">
                <wp:simplePos x="0" y="0"/>
                <wp:positionH relativeFrom="column">
                  <wp:posOffset>2097175</wp:posOffset>
                </wp:positionH>
                <wp:positionV relativeFrom="paragraph">
                  <wp:posOffset>182150</wp:posOffset>
                </wp:positionV>
                <wp:extent cx="4349115" cy="12573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EA7FE" w14:textId="77777777" w:rsidR="002826B2" w:rsidRPr="006C4650" w:rsidRDefault="002826B2" w:rsidP="00444DCC">
                            <w:pPr>
                              <w:tabs>
                                <w:tab w:val="left" w:pos="6804"/>
                              </w:tabs>
                              <w:ind w:right="111"/>
                              <w:jc w:val="center"/>
                              <w:rPr>
                                <w:rFonts w:ascii="Arial" w:hAnsi="Arial" w:cs="Arial"/>
                                <w:b/>
                                <w:bCs/>
                                <w:sz w:val="16"/>
                                <w:szCs w:val="16"/>
                              </w:rPr>
                            </w:pPr>
                            <w:r>
                              <w:rPr>
                                <w:rFonts w:ascii="Arial" w:hAnsi="Arial" w:cs="Arial"/>
                                <w:b/>
                                <w:bCs/>
                                <w:sz w:val="28"/>
                                <w:szCs w:val="28"/>
                              </w:rPr>
                              <w:t>Pobreza y Desarrollo Económico</w:t>
                            </w:r>
                          </w:p>
                          <w:p w14:paraId="2F5F883A" w14:textId="77777777" w:rsidR="002826B2" w:rsidRPr="006C4650" w:rsidRDefault="002826B2" w:rsidP="00444DCC">
                            <w:pPr>
                              <w:tabs>
                                <w:tab w:val="left" w:pos="6804"/>
                              </w:tabs>
                              <w:ind w:right="111"/>
                              <w:jc w:val="center"/>
                              <w:rPr>
                                <w:rFonts w:ascii="Arial" w:hAnsi="Arial" w:cs="Arial"/>
                                <w:b/>
                                <w:bCs/>
                              </w:rPr>
                            </w:pPr>
                            <w:r w:rsidRPr="006C4650">
                              <w:rPr>
                                <w:rFonts w:ascii="Arial" w:hAnsi="Arial" w:cs="Arial"/>
                                <w:b/>
                                <w:bCs/>
                              </w:rPr>
                              <w:t>CODIGO ECON</w:t>
                            </w:r>
                            <w:r>
                              <w:rPr>
                                <w:rFonts w:ascii="Arial" w:hAnsi="Arial" w:cs="Arial"/>
                                <w:b/>
                                <w:bCs/>
                              </w:rPr>
                              <w:t xml:space="preserve"> 4657– Sección 1</w:t>
                            </w:r>
                          </w:p>
                          <w:p w14:paraId="7EF9ECF3" w14:textId="77777777" w:rsidR="002826B2" w:rsidRDefault="002826B2" w:rsidP="00444DCC">
                            <w:pPr>
                              <w:tabs>
                                <w:tab w:val="left" w:pos="6804"/>
                              </w:tabs>
                              <w:ind w:right="111"/>
                              <w:jc w:val="center"/>
                              <w:rPr>
                                <w:rFonts w:ascii="Arial" w:hAnsi="Arial" w:cs="Arial"/>
                                <w:b/>
                                <w:bCs/>
                              </w:rPr>
                            </w:pPr>
                            <w:r>
                              <w:rPr>
                                <w:rFonts w:ascii="Arial" w:hAnsi="Arial" w:cs="Arial"/>
                                <w:b/>
                                <w:bCs/>
                              </w:rPr>
                              <w:t>Ana María Ibáñez</w:t>
                            </w:r>
                          </w:p>
                          <w:p w14:paraId="1A63689F" w14:textId="299994F5" w:rsidR="002826B2" w:rsidRDefault="002826B2" w:rsidP="00570DC9">
                            <w:pPr>
                              <w:tabs>
                                <w:tab w:val="left" w:pos="6804"/>
                              </w:tabs>
                              <w:ind w:right="111"/>
                              <w:jc w:val="center"/>
                              <w:rPr>
                                <w:rFonts w:ascii="Arial" w:hAnsi="Arial" w:cs="Arial"/>
                                <w:b/>
                                <w:bCs/>
                              </w:rPr>
                            </w:pPr>
                            <w:r>
                              <w:rPr>
                                <w:rFonts w:ascii="Arial" w:hAnsi="Arial" w:cs="Arial"/>
                                <w:b/>
                                <w:bCs/>
                              </w:rPr>
                              <w:t xml:space="preserve">Rafael </w:t>
                            </w:r>
                            <w:r w:rsidR="00366E49">
                              <w:rPr>
                                <w:rFonts w:ascii="Arial" w:hAnsi="Arial" w:cs="Arial"/>
                                <w:b/>
                                <w:bCs/>
                              </w:rPr>
                              <w:t xml:space="preserve">J. </w:t>
                            </w:r>
                            <w:r>
                              <w:rPr>
                                <w:rFonts w:ascii="Arial" w:hAnsi="Arial" w:cs="Arial"/>
                                <w:b/>
                                <w:bCs/>
                              </w:rPr>
                              <w:t>Santos</w:t>
                            </w:r>
                          </w:p>
                          <w:p w14:paraId="72B169D6" w14:textId="4E2B825E" w:rsidR="002826B2" w:rsidRPr="006C4650" w:rsidRDefault="002826B2" w:rsidP="00570DC9">
                            <w:pPr>
                              <w:tabs>
                                <w:tab w:val="left" w:pos="6804"/>
                              </w:tabs>
                              <w:ind w:right="111"/>
                              <w:jc w:val="center"/>
                              <w:rPr>
                                <w:rFonts w:ascii="Arial" w:hAnsi="Arial" w:cs="Arial"/>
                                <w:b/>
                                <w:bCs/>
                              </w:rPr>
                            </w:pPr>
                            <w:r>
                              <w:rPr>
                                <w:rFonts w:ascii="Arial" w:hAnsi="Arial" w:cs="Arial"/>
                                <w:b/>
                                <w:bCs/>
                              </w:rPr>
                              <w:t>201</w:t>
                            </w:r>
                            <w:r w:rsidR="00366E49">
                              <w:rPr>
                                <w:rFonts w:ascii="Arial" w:hAnsi="Arial" w:cs="Arial"/>
                                <w:b/>
                                <w:bCs/>
                              </w:rPr>
                              <w:t>7</w:t>
                            </w:r>
                            <w:r>
                              <w:rPr>
                                <w:rFonts w:ascii="Arial" w:hAnsi="Arial" w:cs="Arial"/>
                                <w:b/>
                                <w:bCs/>
                              </w:rPr>
                              <w:t>-10</w:t>
                            </w:r>
                          </w:p>
                          <w:p w14:paraId="1B361AED" w14:textId="77777777" w:rsidR="002826B2" w:rsidRPr="006C4650" w:rsidRDefault="002826B2" w:rsidP="00444DCC">
                            <w:pPr>
                              <w:tabs>
                                <w:tab w:val="left" w:pos="6804"/>
                              </w:tabs>
                              <w:ind w:right="1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5.15pt;margin-top:14.35pt;width:342.4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oP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" stroked="f">
                <v:textbox>
                  <w:txbxContent>
                    <w:p w14:paraId="295EA7FE" w14:textId="77777777" w:rsidR="002826B2" w:rsidRPr="006C4650" w:rsidRDefault="002826B2" w:rsidP="00444DCC">
                      <w:pPr>
                        <w:tabs>
                          <w:tab w:val="left" w:pos="6804"/>
                        </w:tabs>
                        <w:ind w:right="111"/>
                        <w:jc w:val="center"/>
                        <w:rPr>
                          <w:rFonts w:ascii="Arial" w:hAnsi="Arial" w:cs="Arial"/>
                          <w:b/>
                          <w:bCs/>
                          <w:sz w:val="16"/>
                          <w:szCs w:val="16"/>
                        </w:rPr>
                      </w:pPr>
                      <w:r>
                        <w:rPr>
                          <w:rFonts w:ascii="Arial" w:hAnsi="Arial" w:cs="Arial"/>
                          <w:b/>
                          <w:bCs/>
                          <w:sz w:val="28"/>
                          <w:szCs w:val="28"/>
                        </w:rPr>
                        <w:t>Pobreza y Desarrollo Económico</w:t>
                      </w:r>
                    </w:p>
                    <w:p w14:paraId="2F5F883A" w14:textId="77777777" w:rsidR="002826B2" w:rsidRPr="006C4650" w:rsidRDefault="002826B2" w:rsidP="00444DCC">
                      <w:pPr>
                        <w:tabs>
                          <w:tab w:val="left" w:pos="6804"/>
                        </w:tabs>
                        <w:ind w:right="111"/>
                        <w:jc w:val="center"/>
                        <w:rPr>
                          <w:rFonts w:ascii="Arial" w:hAnsi="Arial" w:cs="Arial"/>
                          <w:b/>
                          <w:bCs/>
                        </w:rPr>
                      </w:pPr>
                      <w:r w:rsidRPr="006C4650">
                        <w:rPr>
                          <w:rFonts w:ascii="Arial" w:hAnsi="Arial" w:cs="Arial"/>
                          <w:b/>
                          <w:bCs/>
                        </w:rPr>
                        <w:t>CODIGO ECON</w:t>
                      </w:r>
                      <w:r>
                        <w:rPr>
                          <w:rFonts w:ascii="Arial" w:hAnsi="Arial" w:cs="Arial"/>
                          <w:b/>
                          <w:bCs/>
                        </w:rPr>
                        <w:t xml:space="preserve"> 4657– Sección 1</w:t>
                      </w:r>
                    </w:p>
                    <w:p w14:paraId="7EF9ECF3" w14:textId="77777777" w:rsidR="002826B2" w:rsidRDefault="002826B2" w:rsidP="00444DCC">
                      <w:pPr>
                        <w:tabs>
                          <w:tab w:val="left" w:pos="6804"/>
                        </w:tabs>
                        <w:ind w:right="111"/>
                        <w:jc w:val="center"/>
                        <w:rPr>
                          <w:rFonts w:ascii="Arial" w:hAnsi="Arial" w:cs="Arial"/>
                          <w:b/>
                          <w:bCs/>
                        </w:rPr>
                      </w:pPr>
                      <w:r>
                        <w:rPr>
                          <w:rFonts w:ascii="Arial" w:hAnsi="Arial" w:cs="Arial"/>
                          <w:b/>
                          <w:bCs/>
                        </w:rPr>
                        <w:t>Ana María Ibáñez</w:t>
                      </w:r>
                    </w:p>
                    <w:p w14:paraId="1A63689F" w14:textId="299994F5" w:rsidR="002826B2" w:rsidRDefault="002826B2" w:rsidP="00570DC9">
                      <w:pPr>
                        <w:tabs>
                          <w:tab w:val="left" w:pos="6804"/>
                        </w:tabs>
                        <w:ind w:right="111"/>
                        <w:jc w:val="center"/>
                        <w:rPr>
                          <w:rFonts w:ascii="Arial" w:hAnsi="Arial" w:cs="Arial"/>
                          <w:b/>
                          <w:bCs/>
                        </w:rPr>
                      </w:pPr>
                      <w:r>
                        <w:rPr>
                          <w:rFonts w:ascii="Arial" w:hAnsi="Arial" w:cs="Arial"/>
                          <w:b/>
                          <w:bCs/>
                        </w:rPr>
                        <w:t xml:space="preserve">Rafael </w:t>
                      </w:r>
                      <w:r w:rsidR="00366E49">
                        <w:rPr>
                          <w:rFonts w:ascii="Arial" w:hAnsi="Arial" w:cs="Arial"/>
                          <w:b/>
                          <w:bCs/>
                        </w:rPr>
                        <w:t xml:space="preserve">J. </w:t>
                      </w:r>
                      <w:r>
                        <w:rPr>
                          <w:rFonts w:ascii="Arial" w:hAnsi="Arial" w:cs="Arial"/>
                          <w:b/>
                          <w:bCs/>
                        </w:rPr>
                        <w:t>Santos</w:t>
                      </w:r>
                    </w:p>
                    <w:p w14:paraId="72B169D6" w14:textId="4E2B825E" w:rsidR="002826B2" w:rsidRPr="006C4650" w:rsidRDefault="002826B2" w:rsidP="00570DC9">
                      <w:pPr>
                        <w:tabs>
                          <w:tab w:val="left" w:pos="6804"/>
                        </w:tabs>
                        <w:ind w:right="111"/>
                        <w:jc w:val="center"/>
                        <w:rPr>
                          <w:rFonts w:ascii="Arial" w:hAnsi="Arial" w:cs="Arial"/>
                          <w:b/>
                          <w:bCs/>
                        </w:rPr>
                      </w:pPr>
                      <w:r>
                        <w:rPr>
                          <w:rFonts w:ascii="Arial" w:hAnsi="Arial" w:cs="Arial"/>
                          <w:b/>
                          <w:bCs/>
                        </w:rPr>
                        <w:t>201</w:t>
                      </w:r>
                      <w:r w:rsidR="00366E49">
                        <w:rPr>
                          <w:rFonts w:ascii="Arial" w:hAnsi="Arial" w:cs="Arial"/>
                          <w:b/>
                          <w:bCs/>
                        </w:rPr>
                        <w:t>7</w:t>
                      </w:r>
                      <w:r>
                        <w:rPr>
                          <w:rFonts w:ascii="Arial" w:hAnsi="Arial" w:cs="Arial"/>
                          <w:b/>
                          <w:bCs/>
                        </w:rPr>
                        <w:t>-10</w:t>
                      </w:r>
                    </w:p>
                    <w:p w14:paraId="1B361AED" w14:textId="77777777" w:rsidR="002826B2" w:rsidRPr="006C4650" w:rsidRDefault="002826B2" w:rsidP="00444DCC">
                      <w:pPr>
                        <w:tabs>
                          <w:tab w:val="left" w:pos="6804"/>
                        </w:tabs>
                        <w:ind w:right="111"/>
                      </w:pPr>
                    </w:p>
                  </w:txbxContent>
                </v:textbox>
              </v:shape>
            </w:pict>
          </mc:Fallback>
        </mc:AlternateContent>
      </w:r>
    </w:p>
    <w:p w14:paraId="10F52663" w14:textId="285FB8C8" w:rsidR="000805D5" w:rsidRDefault="000805D5" w:rsidP="00F00AA9">
      <w:pPr>
        <w:tabs>
          <w:tab w:val="left" w:pos="6946"/>
        </w:tabs>
        <w:ind w:left="284" w:right="900"/>
        <w:jc w:val="both"/>
        <w:rPr>
          <w:bCs/>
        </w:rPr>
      </w:pPr>
    </w:p>
    <w:p w14:paraId="138DC49E" w14:textId="204B1C41" w:rsidR="002D151F" w:rsidRDefault="000805D5" w:rsidP="00F00AA9">
      <w:pPr>
        <w:tabs>
          <w:tab w:val="left" w:pos="6946"/>
        </w:tabs>
        <w:ind w:left="284" w:right="900"/>
        <w:jc w:val="both"/>
        <w:rPr>
          <w:bCs/>
        </w:rPr>
      </w:pPr>
      <w:r w:rsidRPr="000805D5">
        <w:rPr>
          <w:bCs/>
          <w:noProof/>
          <w:lang w:val="es-CO" w:eastAsia="es-CO"/>
        </w:rPr>
        <w:drawing>
          <wp:inline distT="0" distB="0" distL="0" distR="0" wp14:anchorId="0F7F5030" wp14:editId="7EDAF0E3">
            <wp:extent cx="1847850" cy="866775"/>
            <wp:effectExtent l="19050" t="0" r="0" b="0"/>
            <wp:docPr id="1" name="Imagen 1" descr="Firma Universidad de los Andes_Economia_bn 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Universidad de los Andes_Economia_bn 2008-2"/>
                    <pic:cNvPicPr>
                      <a:picLocks noChangeAspect="1" noChangeArrowheads="1"/>
                    </pic:cNvPicPr>
                  </pic:nvPicPr>
                  <pic:blipFill>
                    <a:blip r:embed="rId9" cstate="print"/>
                    <a:srcRect/>
                    <a:stretch>
                      <a:fillRect/>
                    </a:stretch>
                  </pic:blipFill>
                  <pic:spPr bwMode="auto">
                    <a:xfrm>
                      <a:off x="0" y="0"/>
                      <a:ext cx="1847850" cy="866775"/>
                    </a:xfrm>
                    <a:prstGeom prst="rect">
                      <a:avLst/>
                    </a:prstGeom>
                    <a:noFill/>
                    <a:ln w="9525">
                      <a:noFill/>
                      <a:miter lim="800000"/>
                      <a:headEnd/>
                      <a:tailEnd/>
                    </a:ln>
                  </pic:spPr>
                </pic:pic>
              </a:graphicData>
            </a:graphic>
          </wp:inline>
        </w:drawing>
      </w:r>
    </w:p>
    <w:p w14:paraId="40BC958C" w14:textId="77777777" w:rsidR="002D151F" w:rsidRDefault="002D151F" w:rsidP="002D151F">
      <w:pPr>
        <w:tabs>
          <w:tab w:val="left" w:pos="6946"/>
        </w:tabs>
        <w:ind w:left="1276" w:right="900"/>
        <w:jc w:val="both"/>
        <w:rPr>
          <w:bCs/>
        </w:rPr>
      </w:pPr>
    </w:p>
    <w:p w14:paraId="1DC205E3" w14:textId="77777777" w:rsidR="00F00AA9" w:rsidRDefault="00F00AA9" w:rsidP="00F00AA9">
      <w:pPr>
        <w:tabs>
          <w:tab w:val="left" w:pos="6946"/>
        </w:tabs>
        <w:ind w:left="922"/>
        <w:rPr>
          <w:rFonts w:ascii="Arial" w:hAnsi="Arial" w:cs="Arial"/>
          <w:b/>
          <w:bCs/>
        </w:rPr>
      </w:pPr>
    </w:p>
    <w:p w14:paraId="3C1B93AD" w14:textId="77777777" w:rsidR="000805D5" w:rsidRDefault="000805D5" w:rsidP="00F00AA9">
      <w:pPr>
        <w:tabs>
          <w:tab w:val="left" w:pos="6946"/>
        </w:tabs>
        <w:ind w:left="922"/>
        <w:rPr>
          <w:rFonts w:ascii="Arial" w:hAnsi="Arial" w:cs="Arial"/>
          <w:b/>
          <w:bCs/>
        </w:rPr>
      </w:pPr>
    </w:p>
    <w:p w14:paraId="376889C4" w14:textId="77777777" w:rsidR="00F00AA9" w:rsidRDefault="00F00AA9" w:rsidP="00F00AA9">
      <w:pPr>
        <w:tabs>
          <w:tab w:val="left" w:pos="6946"/>
        </w:tabs>
        <w:ind w:left="922"/>
        <w:rPr>
          <w:rFonts w:ascii="Arial" w:hAnsi="Arial" w:cs="Arial"/>
          <w:b/>
          <w:bCs/>
        </w:rPr>
      </w:pPr>
    </w:p>
    <w:p w14:paraId="4079F5CD" w14:textId="77777777" w:rsidR="003C0E36" w:rsidRDefault="003C0E36" w:rsidP="00717C0C">
      <w:pPr>
        <w:numPr>
          <w:ilvl w:val="0"/>
          <w:numId w:val="2"/>
        </w:numPr>
        <w:tabs>
          <w:tab w:val="left" w:pos="6946"/>
        </w:tabs>
        <w:rPr>
          <w:rFonts w:ascii="Arial" w:hAnsi="Arial" w:cs="Arial"/>
          <w:b/>
          <w:bCs/>
        </w:rPr>
      </w:pPr>
      <w:r>
        <w:rPr>
          <w:rFonts w:ascii="Arial" w:hAnsi="Arial" w:cs="Arial"/>
          <w:b/>
          <w:bCs/>
        </w:rPr>
        <w:t xml:space="preserve">Horario atención a estudiantes, </w:t>
      </w:r>
      <w:r w:rsidR="00FC4D96">
        <w:rPr>
          <w:rFonts w:ascii="Arial" w:hAnsi="Arial" w:cs="Arial"/>
          <w:b/>
          <w:bCs/>
        </w:rPr>
        <w:t xml:space="preserve">correos </w:t>
      </w:r>
      <w:r>
        <w:rPr>
          <w:rFonts w:ascii="Arial" w:hAnsi="Arial" w:cs="Arial"/>
          <w:b/>
          <w:bCs/>
        </w:rPr>
        <w:t>e</w:t>
      </w:r>
      <w:r w:rsidR="00FC4D96">
        <w:rPr>
          <w:rFonts w:ascii="Arial" w:hAnsi="Arial" w:cs="Arial"/>
          <w:b/>
          <w:bCs/>
        </w:rPr>
        <w:t xml:space="preserve">lectrónicos </w:t>
      </w:r>
      <w:r w:rsidR="00717C0C">
        <w:rPr>
          <w:rFonts w:ascii="Arial" w:hAnsi="Arial" w:cs="Arial"/>
          <w:b/>
          <w:bCs/>
        </w:rPr>
        <w:t>y nombres de los profesores complementarios</w:t>
      </w:r>
    </w:p>
    <w:p w14:paraId="21D78BE5" w14:textId="77777777" w:rsidR="00AD762E" w:rsidRDefault="00AD762E" w:rsidP="00AD762E">
      <w:pPr>
        <w:pStyle w:val="Prrafodelista"/>
        <w:ind w:left="922"/>
        <w:rPr>
          <w:rFonts w:ascii="Arial Black" w:hAnsi="Arial Black"/>
          <w:b/>
          <w:u w:val="single"/>
        </w:rPr>
      </w:pPr>
    </w:p>
    <w:p w14:paraId="145FEB8F" w14:textId="22F776EA" w:rsidR="002B2E6B" w:rsidRPr="002B2E6B" w:rsidRDefault="002B2E6B" w:rsidP="002B2E6B">
      <w:pPr>
        <w:ind w:left="781" w:firstLine="141"/>
        <w:rPr>
          <w:rFonts w:ascii="Times New Roman" w:hAnsi="Times New Roman"/>
          <w:bCs/>
        </w:rPr>
      </w:pPr>
      <w:r w:rsidRPr="003F0790">
        <w:rPr>
          <w:rFonts w:ascii="Times New Roman" w:hAnsi="Times New Roman"/>
          <w:bCs/>
        </w:rPr>
        <w:t>Horario de Clase: Martes y</w:t>
      </w:r>
      <w:r>
        <w:rPr>
          <w:rFonts w:ascii="Times New Roman" w:hAnsi="Times New Roman"/>
          <w:bCs/>
        </w:rPr>
        <w:t xml:space="preserve"> Jueves: </w:t>
      </w:r>
      <w:r w:rsidR="00366E49">
        <w:rPr>
          <w:rFonts w:ascii="Times New Roman" w:hAnsi="Times New Roman"/>
          <w:bCs/>
        </w:rPr>
        <w:t>9</w:t>
      </w:r>
      <w:r>
        <w:rPr>
          <w:rFonts w:ascii="Times New Roman" w:hAnsi="Times New Roman"/>
          <w:bCs/>
        </w:rPr>
        <w:t>:</w:t>
      </w:r>
      <w:r w:rsidR="00366E49">
        <w:rPr>
          <w:rFonts w:ascii="Times New Roman" w:hAnsi="Times New Roman"/>
          <w:bCs/>
        </w:rPr>
        <w:t>3</w:t>
      </w:r>
      <w:r>
        <w:rPr>
          <w:rFonts w:ascii="Times New Roman" w:hAnsi="Times New Roman"/>
          <w:bCs/>
        </w:rPr>
        <w:t xml:space="preserve">0 – </w:t>
      </w:r>
      <w:r w:rsidR="00366E49">
        <w:rPr>
          <w:rFonts w:ascii="Times New Roman" w:hAnsi="Times New Roman"/>
          <w:bCs/>
        </w:rPr>
        <w:t>10</w:t>
      </w:r>
      <w:r>
        <w:rPr>
          <w:rFonts w:ascii="Times New Roman" w:hAnsi="Times New Roman"/>
          <w:bCs/>
        </w:rPr>
        <w:t>:</w:t>
      </w:r>
      <w:r w:rsidR="00366E49">
        <w:rPr>
          <w:rFonts w:ascii="Times New Roman" w:hAnsi="Times New Roman"/>
          <w:bCs/>
        </w:rPr>
        <w:t>5</w:t>
      </w:r>
      <w:r>
        <w:rPr>
          <w:rFonts w:ascii="Times New Roman" w:hAnsi="Times New Roman"/>
          <w:bCs/>
        </w:rPr>
        <w:t xml:space="preserve">0 </w:t>
      </w:r>
      <w:r w:rsidR="00366E49">
        <w:rPr>
          <w:rFonts w:ascii="Times New Roman" w:hAnsi="Times New Roman"/>
          <w:bCs/>
        </w:rPr>
        <w:t>a</w:t>
      </w:r>
      <w:r>
        <w:rPr>
          <w:rFonts w:ascii="Times New Roman" w:hAnsi="Times New Roman"/>
          <w:bCs/>
        </w:rPr>
        <w:t xml:space="preserve">m. Salón </w:t>
      </w:r>
      <w:r w:rsidR="00366E49">
        <w:rPr>
          <w:rFonts w:ascii="Times New Roman" w:hAnsi="Times New Roman"/>
          <w:bCs/>
        </w:rPr>
        <w:t>W403</w:t>
      </w:r>
    </w:p>
    <w:p w14:paraId="3EDC8BE4" w14:textId="77777777" w:rsidR="002B2E6B" w:rsidRPr="00E954E9" w:rsidRDefault="002B2E6B" w:rsidP="00AD762E">
      <w:pPr>
        <w:pStyle w:val="Prrafodelista"/>
        <w:ind w:left="922"/>
        <w:rPr>
          <w:rFonts w:ascii="Arial Black" w:hAnsi="Arial Black"/>
          <w:b/>
          <w:u w:val="single"/>
        </w:rPr>
      </w:pPr>
    </w:p>
    <w:p w14:paraId="651EA289" w14:textId="2E41247C" w:rsidR="00570DC9" w:rsidRPr="005876EF" w:rsidRDefault="00570DC9" w:rsidP="00570DC9">
      <w:pPr>
        <w:pStyle w:val="Prrafodelista"/>
        <w:ind w:left="922"/>
        <w:rPr>
          <w:rFonts w:ascii="Times New Roman" w:hAnsi="Times New Roman" w:cs="Arial"/>
        </w:rPr>
      </w:pPr>
      <w:r w:rsidRPr="005876EF">
        <w:rPr>
          <w:rFonts w:ascii="Times New Roman" w:hAnsi="Times New Roman" w:cs="Arial"/>
        </w:rPr>
        <w:t>Profesor</w:t>
      </w:r>
      <w:r w:rsidR="00366E49" w:rsidRPr="005876EF">
        <w:rPr>
          <w:rFonts w:ascii="Times New Roman" w:hAnsi="Times New Roman" w:cs="Arial"/>
        </w:rPr>
        <w:t>: Ana</w:t>
      </w:r>
      <w:r w:rsidRPr="005876EF">
        <w:rPr>
          <w:rFonts w:ascii="Times New Roman" w:hAnsi="Times New Roman" w:cs="Arial"/>
        </w:rPr>
        <w:t xml:space="preserve"> María Ibáñez</w:t>
      </w:r>
    </w:p>
    <w:p w14:paraId="38B73DEE" w14:textId="65379C3E" w:rsidR="00481924" w:rsidRDefault="00481924" w:rsidP="00570DC9">
      <w:pPr>
        <w:pStyle w:val="Prrafodelista"/>
        <w:ind w:left="922"/>
        <w:rPr>
          <w:rFonts w:ascii="Times New Roman" w:hAnsi="Times New Roman" w:cs="Arial"/>
        </w:rPr>
      </w:pPr>
      <w:r>
        <w:rPr>
          <w:rFonts w:ascii="Times New Roman" w:hAnsi="Times New Roman" w:cs="Arial"/>
        </w:rPr>
        <w:t xml:space="preserve">Correo: </w:t>
      </w:r>
      <w:hyperlink r:id="rId10" w:history="1">
        <w:r w:rsidRPr="00320AD0">
          <w:rPr>
            <w:rStyle w:val="Hipervnculo"/>
            <w:rFonts w:ascii="Times New Roman" w:hAnsi="Times New Roman" w:cs="Arial"/>
          </w:rPr>
          <w:t>aibanez@uniandes.edu.co</w:t>
        </w:r>
      </w:hyperlink>
    </w:p>
    <w:p w14:paraId="634E5382" w14:textId="00C49D04" w:rsidR="00570DC9" w:rsidRPr="005876EF" w:rsidRDefault="00570DC9" w:rsidP="00570DC9">
      <w:pPr>
        <w:pStyle w:val="Prrafodelista"/>
        <w:ind w:left="922"/>
        <w:rPr>
          <w:rFonts w:ascii="Times New Roman" w:hAnsi="Times New Roman" w:cs="Arial"/>
        </w:rPr>
      </w:pPr>
      <w:r w:rsidRPr="005876EF">
        <w:rPr>
          <w:rFonts w:ascii="Times New Roman" w:hAnsi="Times New Roman" w:cs="Arial"/>
        </w:rPr>
        <w:t>Hor</w:t>
      </w:r>
      <w:r w:rsidR="00F628B7">
        <w:rPr>
          <w:rFonts w:ascii="Times New Roman" w:hAnsi="Times New Roman" w:cs="Arial"/>
        </w:rPr>
        <w:t xml:space="preserve">ario de atención a </w:t>
      </w:r>
      <w:r w:rsidR="00485DAD">
        <w:rPr>
          <w:rFonts w:ascii="Times New Roman" w:hAnsi="Times New Roman" w:cs="Arial"/>
        </w:rPr>
        <w:t xml:space="preserve">estudiantes: </w:t>
      </w:r>
      <w:r w:rsidR="008F628E">
        <w:rPr>
          <w:rFonts w:ascii="Times New Roman" w:hAnsi="Times New Roman" w:cs="Arial"/>
        </w:rPr>
        <w:t>Miércoles: 2:00-5:30 pm</w:t>
      </w:r>
    </w:p>
    <w:p w14:paraId="4EE69817" w14:textId="3BE2BA99" w:rsidR="00570DC9" w:rsidRPr="005876EF" w:rsidRDefault="00570DC9" w:rsidP="00570DC9">
      <w:pPr>
        <w:pStyle w:val="Prrafodelista"/>
        <w:ind w:left="922"/>
        <w:outlineLvl w:val="0"/>
        <w:rPr>
          <w:rFonts w:ascii="Times New Roman" w:hAnsi="Times New Roman" w:cs="Arial"/>
        </w:rPr>
      </w:pPr>
      <w:r w:rsidRPr="005876EF">
        <w:rPr>
          <w:rFonts w:ascii="Times New Roman" w:hAnsi="Times New Roman" w:cs="Arial"/>
        </w:rPr>
        <w:t>Lugar de atención a estudiantes</w:t>
      </w:r>
      <w:proofErr w:type="gramStart"/>
      <w:r w:rsidRPr="005876EF">
        <w:rPr>
          <w:rFonts w:ascii="Times New Roman" w:hAnsi="Times New Roman" w:cs="Arial"/>
        </w:rPr>
        <w:t xml:space="preserve">: </w:t>
      </w:r>
      <w:r w:rsidR="008F628E">
        <w:rPr>
          <w:rFonts w:ascii="Times New Roman" w:hAnsi="Times New Roman" w:cs="Arial"/>
        </w:rPr>
        <w:t xml:space="preserve"> W</w:t>
      </w:r>
      <w:proofErr w:type="gramEnd"/>
      <w:r w:rsidR="008F628E">
        <w:rPr>
          <w:rFonts w:ascii="Times New Roman" w:hAnsi="Times New Roman" w:cs="Arial"/>
        </w:rPr>
        <w:t>-90</w:t>
      </w:r>
      <w:r w:rsidR="009A39C1">
        <w:rPr>
          <w:rFonts w:ascii="Times New Roman" w:hAnsi="Times New Roman" w:cs="Arial"/>
        </w:rPr>
        <w:t>3</w:t>
      </w:r>
    </w:p>
    <w:p w14:paraId="7F65797A" w14:textId="77777777" w:rsidR="00570DC9" w:rsidRPr="005876EF" w:rsidRDefault="00570DC9" w:rsidP="00AD762E">
      <w:pPr>
        <w:pStyle w:val="Prrafodelista"/>
        <w:ind w:left="922"/>
        <w:rPr>
          <w:rFonts w:ascii="Times New Roman" w:hAnsi="Times New Roman" w:cs="Arial"/>
        </w:rPr>
      </w:pPr>
    </w:p>
    <w:p w14:paraId="04165584" w14:textId="77777777" w:rsidR="00570DC9" w:rsidRPr="005876EF" w:rsidRDefault="00570DC9" w:rsidP="00AD762E">
      <w:pPr>
        <w:pStyle w:val="Prrafodelista"/>
        <w:ind w:left="922"/>
        <w:outlineLvl w:val="0"/>
        <w:rPr>
          <w:rFonts w:ascii="Times New Roman" w:hAnsi="Times New Roman" w:cs="Arial"/>
        </w:rPr>
      </w:pPr>
    </w:p>
    <w:p w14:paraId="2B8B7076" w14:textId="14217A32" w:rsidR="00481924" w:rsidRDefault="00F628B7" w:rsidP="00F628B7">
      <w:pPr>
        <w:pStyle w:val="Prrafodelista"/>
        <w:ind w:left="922"/>
        <w:rPr>
          <w:rFonts w:ascii="Times New Roman" w:hAnsi="Times New Roman" w:cs="Arial"/>
        </w:rPr>
      </w:pPr>
      <w:r w:rsidRPr="005876EF">
        <w:rPr>
          <w:rFonts w:ascii="Times New Roman" w:hAnsi="Times New Roman" w:cs="Arial"/>
        </w:rPr>
        <w:t>Profesor:   Rafael</w:t>
      </w:r>
      <w:r w:rsidR="00366E49">
        <w:rPr>
          <w:rFonts w:ascii="Times New Roman" w:hAnsi="Times New Roman" w:cs="Arial"/>
        </w:rPr>
        <w:t xml:space="preserve"> J.</w:t>
      </w:r>
      <w:r w:rsidRPr="005876EF">
        <w:rPr>
          <w:rFonts w:ascii="Times New Roman" w:hAnsi="Times New Roman" w:cs="Arial"/>
        </w:rPr>
        <w:t xml:space="preserve"> Santos</w:t>
      </w:r>
      <w:r>
        <w:rPr>
          <w:rFonts w:ascii="Times New Roman" w:hAnsi="Times New Roman" w:cs="Arial"/>
        </w:rPr>
        <w:t xml:space="preserve"> </w:t>
      </w:r>
    </w:p>
    <w:p w14:paraId="67DB69C4" w14:textId="01C5407D" w:rsidR="00F628B7" w:rsidRPr="005876EF" w:rsidRDefault="00481924" w:rsidP="00F628B7">
      <w:pPr>
        <w:pStyle w:val="Prrafodelista"/>
        <w:ind w:left="922"/>
        <w:rPr>
          <w:rFonts w:ascii="Times New Roman" w:hAnsi="Times New Roman" w:cs="Arial"/>
        </w:rPr>
      </w:pPr>
      <w:r>
        <w:rPr>
          <w:rFonts w:ascii="Times New Roman" w:hAnsi="Times New Roman" w:cs="Arial"/>
        </w:rPr>
        <w:t xml:space="preserve">Correo: </w:t>
      </w:r>
      <w:hyperlink r:id="rId11" w:history="1">
        <w:r w:rsidR="00B80113" w:rsidRPr="00B80113">
          <w:rPr>
            <w:rStyle w:val="Hipervnculo"/>
            <w:rFonts w:ascii="Times New Roman" w:hAnsi="Times New Roman" w:cs="Arial"/>
          </w:rPr>
          <w:t>rj.santos@uniandes.edu.co</w:t>
        </w:r>
      </w:hyperlink>
    </w:p>
    <w:p w14:paraId="6775629C" w14:textId="09E7003D" w:rsidR="00F628B7" w:rsidRPr="005876EF" w:rsidRDefault="00F628B7" w:rsidP="00F628B7">
      <w:pPr>
        <w:pStyle w:val="Prrafodelista"/>
        <w:ind w:left="922"/>
        <w:rPr>
          <w:rFonts w:ascii="Times New Roman" w:hAnsi="Times New Roman" w:cs="Arial"/>
        </w:rPr>
      </w:pPr>
      <w:r w:rsidRPr="005876EF">
        <w:rPr>
          <w:rFonts w:ascii="Times New Roman" w:hAnsi="Times New Roman" w:cs="Arial"/>
        </w:rPr>
        <w:t xml:space="preserve">Horario de atención a estudiantes: </w:t>
      </w:r>
      <w:r w:rsidR="00087D48">
        <w:rPr>
          <w:rFonts w:ascii="Times New Roman" w:hAnsi="Times New Roman" w:cs="Arial"/>
        </w:rPr>
        <w:t>Miércoles</w:t>
      </w:r>
      <w:r w:rsidR="00994A1C">
        <w:rPr>
          <w:rFonts w:ascii="Times New Roman" w:hAnsi="Times New Roman" w:cs="Arial"/>
        </w:rPr>
        <w:t xml:space="preserve"> de </w:t>
      </w:r>
      <w:r w:rsidR="00B80113">
        <w:rPr>
          <w:rFonts w:ascii="Times New Roman" w:hAnsi="Times New Roman" w:cs="Arial"/>
        </w:rPr>
        <w:t>1</w:t>
      </w:r>
      <w:r w:rsidR="00994A1C">
        <w:rPr>
          <w:rFonts w:ascii="Times New Roman" w:hAnsi="Times New Roman" w:cs="Arial"/>
        </w:rPr>
        <w:t xml:space="preserve"> </w:t>
      </w:r>
      <w:r w:rsidR="00B80113">
        <w:rPr>
          <w:rFonts w:ascii="Times New Roman" w:hAnsi="Times New Roman" w:cs="Arial"/>
        </w:rPr>
        <w:t>P</w:t>
      </w:r>
      <w:r w:rsidR="00994A1C">
        <w:rPr>
          <w:rFonts w:ascii="Times New Roman" w:hAnsi="Times New Roman" w:cs="Arial"/>
        </w:rPr>
        <w:t>M a</w:t>
      </w:r>
      <w:r w:rsidR="00B80113">
        <w:rPr>
          <w:rFonts w:ascii="Times New Roman" w:hAnsi="Times New Roman" w:cs="Arial"/>
        </w:rPr>
        <w:t xml:space="preserve"> 3PM</w:t>
      </w:r>
      <w:r w:rsidR="00994A1C">
        <w:rPr>
          <w:rFonts w:ascii="Times New Roman" w:hAnsi="Times New Roman" w:cs="Arial"/>
        </w:rPr>
        <w:t>.</w:t>
      </w:r>
    </w:p>
    <w:p w14:paraId="1D54F5C8" w14:textId="77777777" w:rsidR="00F628B7" w:rsidRDefault="00F628B7" w:rsidP="00F628B7">
      <w:pPr>
        <w:pStyle w:val="Prrafodelista"/>
        <w:ind w:left="922"/>
        <w:outlineLvl w:val="0"/>
        <w:rPr>
          <w:rFonts w:ascii="Times New Roman" w:hAnsi="Times New Roman" w:cs="Arial"/>
        </w:rPr>
      </w:pPr>
      <w:r w:rsidRPr="005876EF">
        <w:rPr>
          <w:rFonts w:ascii="Times New Roman" w:hAnsi="Times New Roman" w:cs="Arial"/>
        </w:rPr>
        <w:t xml:space="preserve">Lugar de atención a estudiantes: </w:t>
      </w:r>
      <w:r>
        <w:rPr>
          <w:rFonts w:ascii="Times New Roman" w:hAnsi="Times New Roman" w:cs="Arial"/>
        </w:rPr>
        <w:t>W-828</w:t>
      </w:r>
    </w:p>
    <w:p w14:paraId="6D38C2FF" w14:textId="77777777" w:rsidR="00B80113" w:rsidRDefault="00B80113" w:rsidP="00F628B7">
      <w:pPr>
        <w:pStyle w:val="Prrafodelista"/>
        <w:ind w:left="922"/>
        <w:outlineLvl w:val="0"/>
        <w:rPr>
          <w:rFonts w:ascii="Times New Roman" w:hAnsi="Times New Roman" w:cs="Arial"/>
        </w:rPr>
      </w:pPr>
    </w:p>
    <w:p w14:paraId="359DA527" w14:textId="4AB6799C" w:rsidR="00B80113" w:rsidRDefault="00B80113" w:rsidP="00F628B7">
      <w:pPr>
        <w:pStyle w:val="Prrafodelista"/>
        <w:ind w:left="922"/>
        <w:outlineLvl w:val="0"/>
        <w:rPr>
          <w:rFonts w:ascii="Times New Roman" w:hAnsi="Times New Roman" w:cs="Arial"/>
        </w:rPr>
      </w:pPr>
      <w:r>
        <w:rPr>
          <w:rFonts w:ascii="Times New Roman" w:hAnsi="Times New Roman" w:cs="Arial"/>
        </w:rPr>
        <w:t>Asistente graduado: Simon Borrero</w:t>
      </w:r>
    </w:p>
    <w:p w14:paraId="7BD58E06" w14:textId="3DF539C5" w:rsidR="00B80113" w:rsidRDefault="00B80113" w:rsidP="00F628B7">
      <w:pPr>
        <w:pStyle w:val="Prrafodelista"/>
        <w:ind w:left="922"/>
        <w:outlineLvl w:val="0"/>
        <w:rPr>
          <w:rFonts w:ascii="Times New Roman" w:hAnsi="Times New Roman" w:cs="Arial"/>
        </w:rPr>
      </w:pPr>
      <w:r>
        <w:rPr>
          <w:rFonts w:ascii="Times New Roman" w:hAnsi="Times New Roman" w:cs="Arial"/>
        </w:rPr>
        <w:t>Correo:</w:t>
      </w:r>
      <w:r w:rsidR="00087D48">
        <w:rPr>
          <w:rFonts w:ascii="Times New Roman" w:hAnsi="Times New Roman" w:cs="Arial"/>
        </w:rPr>
        <w:t xml:space="preserve"> </w:t>
      </w:r>
      <w:hyperlink r:id="rId12" w:history="1">
        <w:r w:rsidR="00087D48" w:rsidRPr="00087D48">
          <w:rPr>
            <w:rStyle w:val="Hipervnculo"/>
            <w:rFonts w:ascii="Times New Roman" w:hAnsi="Times New Roman" w:cs="Arial"/>
          </w:rPr>
          <w:t>s.borrero1041@uniandes.edu.co</w:t>
        </w:r>
      </w:hyperlink>
    </w:p>
    <w:p w14:paraId="5564320F" w14:textId="7BE14E7F" w:rsidR="00B80113" w:rsidRDefault="00B80113" w:rsidP="00F628B7">
      <w:pPr>
        <w:pStyle w:val="Prrafodelista"/>
        <w:ind w:left="922"/>
        <w:outlineLvl w:val="0"/>
        <w:rPr>
          <w:rFonts w:ascii="Times New Roman" w:hAnsi="Times New Roman" w:cs="Arial"/>
        </w:rPr>
      </w:pPr>
      <w:r>
        <w:rPr>
          <w:rFonts w:ascii="Times New Roman" w:hAnsi="Times New Roman" w:cs="Arial"/>
        </w:rPr>
        <w:t xml:space="preserve">Horario de atención a estudiantes: </w:t>
      </w:r>
      <w:proofErr w:type="gramStart"/>
      <w:r w:rsidR="00087D48">
        <w:rPr>
          <w:rFonts w:ascii="Times New Roman" w:hAnsi="Times New Roman" w:cs="Arial"/>
        </w:rPr>
        <w:t>Miércoles</w:t>
      </w:r>
      <w:proofErr w:type="gramEnd"/>
      <w:r w:rsidR="00087D48">
        <w:rPr>
          <w:rFonts w:ascii="Times New Roman" w:hAnsi="Times New Roman" w:cs="Arial"/>
        </w:rPr>
        <w:t xml:space="preserve"> de 7AM a 8AM y Viernes de 8AM a 9AM.</w:t>
      </w:r>
    </w:p>
    <w:p w14:paraId="17E851DD" w14:textId="02270FD7" w:rsidR="00B80113" w:rsidRPr="005876EF" w:rsidRDefault="00B80113" w:rsidP="00F628B7">
      <w:pPr>
        <w:pStyle w:val="Prrafodelista"/>
        <w:ind w:left="922"/>
        <w:outlineLvl w:val="0"/>
        <w:rPr>
          <w:rFonts w:ascii="Times New Roman" w:hAnsi="Times New Roman" w:cs="Arial"/>
        </w:rPr>
      </w:pPr>
      <w:r>
        <w:rPr>
          <w:rFonts w:ascii="Times New Roman" w:hAnsi="Times New Roman" w:cs="Arial"/>
        </w:rPr>
        <w:t>Lugar de atención a estudiantes:</w:t>
      </w:r>
      <w:r w:rsidR="00087D48">
        <w:rPr>
          <w:rFonts w:ascii="Times New Roman" w:hAnsi="Times New Roman" w:cs="Arial"/>
        </w:rPr>
        <w:t xml:space="preserve"> W-705</w:t>
      </w:r>
    </w:p>
    <w:p w14:paraId="5F65BDD7" w14:textId="77777777" w:rsidR="001D57A0" w:rsidRDefault="001D57A0" w:rsidP="00AD762E">
      <w:pPr>
        <w:pStyle w:val="Prrafodelista"/>
        <w:ind w:left="922"/>
        <w:outlineLvl w:val="0"/>
        <w:rPr>
          <w:rFonts w:ascii="Arial" w:hAnsi="Arial" w:cs="Arial"/>
        </w:rPr>
      </w:pPr>
    </w:p>
    <w:p w14:paraId="5D30C62F" w14:textId="77777777" w:rsidR="007D7955" w:rsidRDefault="00EB74C1" w:rsidP="00717C0C">
      <w:pPr>
        <w:numPr>
          <w:ilvl w:val="0"/>
          <w:numId w:val="2"/>
        </w:numPr>
        <w:tabs>
          <w:tab w:val="left" w:pos="1134"/>
          <w:tab w:val="left" w:pos="6946"/>
        </w:tabs>
        <w:ind w:left="567" w:firstLine="0"/>
        <w:rPr>
          <w:rFonts w:ascii="Arial" w:hAnsi="Arial" w:cs="Arial"/>
          <w:b/>
          <w:bCs/>
        </w:rPr>
      </w:pPr>
      <w:r>
        <w:rPr>
          <w:rFonts w:ascii="Arial" w:hAnsi="Arial" w:cs="Arial"/>
          <w:b/>
          <w:bCs/>
        </w:rPr>
        <w:t>Introducción y o</w:t>
      </w:r>
      <w:r w:rsidR="005873B8" w:rsidRPr="00FA5220">
        <w:rPr>
          <w:rFonts w:ascii="Arial" w:hAnsi="Arial" w:cs="Arial"/>
          <w:b/>
          <w:bCs/>
        </w:rPr>
        <w:t xml:space="preserve">bjetivos </w:t>
      </w:r>
      <w:r>
        <w:rPr>
          <w:rFonts w:ascii="Arial" w:hAnsi="Arial" w:cs="Arial"/>
          <w:b/>
          <w:bCs/>
        </w:rPr>
        <w:t>del curso</w:t>
      </w:r>
    </w:p>
    <w:p w14:paraId="332FD430" w14:textId="77777777" w:rsidR="00570DC9" w:rsidRDefault="00570DC9" w:rsidP="00F125B7">
      <w:pPr>
        <w:ind w:left="709"/>
        <w:jc w:val="both"/>
        <w:rPr>
          <w:rFonts w:ascii="Arial" w:hAnsi="Arial" w:cs="Arial"/>
          <w:color w:val="943634" w:themeColor="accent2" w:themeShade="BF"/>
          <w:sz w:val="22"/>
          <w:szCs w:val="22"/>
        </w:rPr>
      </w:pPr>
    </w:p>
    <w:p w14:paraId="63AD60A1" w14:textId="4520DB08" w:rsidR="000805D5" w:rsidRDefault="005F050B" w:rsidP="005F050B">
      <w:pPr>
        <w:widowControl w:val="0"/>
        <w:tabs>
          <w:tab w:val="left" w:pos="709"/>
        </w:tabs>
        <w:autoSpaceDE w:val="0"/>
        <w:autoSpaceDN w:val="0"/>
        <w:adjustRightInd w:val="0"/>
        <w:ind w:left="709" w:right="424"/>
        <w:jc w:val="both"/>
        <w:rPr>
          <w:rFonts w:ascii="Times New Roman" w:hAnsi="Times New Roman" w:cs="Arial"/>
          <w:szCs w:val="28"/>
        </w:rPr>
      </w:pPr>
      <w:r w:rsidRPr="005F050B">
        <w:rPr>
          <w:rFonts w:ascii="Times New Roman" w:hAnsi="Times New Roman" w:cs="Arial"/>
          <w:szCs w:val="28"/>
        </w:rPr>
        <w:t xml:space="preserve">El objetivo de este curso es desarrollar las habilidades, competencias e intuición de los estudiantes para hacer investigación aplicada en el área de desarrollo económico. A lo largo del semestre vamos a explorar algunos modelos teóricos relacionados con la microeconomía del desarrollo pero nos concentraremos </w:t>
      </w:r>
      <w:r w:rsidR="007F3BD8">
        <w:rPr>
          <w:rFonts w:ascii="Times New Roman" w:hAnsi="Times New Roman" w:cs="Arial"/>
          <w:szCs w:val="28"/>
        </w:rPr>
        <w:t xml:space="preserve">sobre todo </w:t>
      </w:r>
      <w:r w:rsidRPr="005F050B">
        <w:rPr>
          <w:rFonts w:ascii="Times New Roman" w:hAnsi="Times New Roman" w:cs="Arial"/>
          <w:szCs w:val="28"/>
        </w:rPr>
        <w:t>en metodologías y aplicaciones empíricas relacionadas con el desarrollo y la pobreza. Al final del semestre esperamos que los estudiantes tengan un conocimiento avanzado sobre los principales temas y aplicaciones en esta área y que hayan desarrollado la capacidad de recopilar, analizar e interpretar datos microeconómicos y de presentar su propio trabajo y discutir el de otros. El curso se complementará con otro curso sobre desarrollo y pobreza durante el segundo semestre de 201</w:t>
      </w:r>
      <w:r w:rsidR="00B80113">
        <w:rPr>
          <w:rFonts w:ascii="Times New Roman" w:hAnsi="Times New Roman" w:cs="Arial"/>
          <w:szCs w:val="28"/>
        </w:rPr>
        <w:t>7</w:t>
      </w:r>
      <w:r w:rsidRPr="005F050B">
        <w:rPr>
          <w:rFonts w:ascii="Times New Roman" w:hAnsi="Times New Roman" w:cs="Arial"/>
          <w:szCs w:val="28"/>
        </w:rPr>
        <w:t xml:space="preserve">.  </w:t>
      </w:r>
    </w:p>
    <w:p w14:paraId="7575AFC2" w14:textId="77777777" w:rsidR="000805D5" w:rsidRDefault="000805D5" w:rsidP="005F050B">
      <w:pPr>
        <w:widowControl w:val="0"/>
        <w:tabs>
          <w:tab w:val="left" w:pos="709"/>
        </w:tabs>
        <w:autoSpaceDE w:val="0"/>
        <w:autoSpaceDN w:val="0"/>
        <w:adjustRightInd w:val="0"/>
        <w:ind w:left="709" w:right="424"/>
        <w:jc w:val="both"/>
        <w:rPr>
          <w:rFonts w:ascii="Times New Roman" w:hAnsi="Times New Roman" w:cs="Arial"/>
          <w:szCs w:val="28"/>
        </w:rPr>
      </w:pPr>
    </w:p>
    <w:p w14:paraId="4CEC0A7B" w14:textId="187F9DC5" w:rsidR="005F050B" w:rsidRPr="000805D5" w:rsidRDefault="005F050B" w:rsidP="005F050B">
      <w:pPr>
        <w:widowControl w:val="0"/>
        <w:tabs>
          <w:tab w:val="left" w:pos="709"/>
        </w:tabs>
        <w:autoSpaceDE w:val="0"/>
        <w:autoSpaceDN w:val="0"/>
        <w:adjustRightInd w:val="0"/>
        <w:ind w:left="709" w:right="424"/>
        <w:jc w:val="both"/>
        <w:rPr>
          <w:rFonts w:ascii="Times New Roman" w:hAnsi="Times New Roman" w:cs="Arial"/>
          <w:szCs w:val="28"/>
          <w:u w:val="single"/>
        </w:rPr>
      </w:pPr>
      <w:r w:rsidRPr="000805D5">
        <w:rPr>
          <w:rFonts w:ascii="Times New Roman" w:hAnsi="Times New Roman" w:cs="Arial"/>
          <w:szCs w:val="28"/>
          <w:u w:val="single"/>
        </w:rPr>
        <w:t>Se sugiere que los estudiantes interesados en temas de desarrollo económico usen la secuencia de  los dos cursos como una oportunidad para  producir un documento avanzado correspondiente a su tesis de doctorado/maestría o a su monografía de pregrado</w:t>
      </w:r>
    </w:p>
    <w:p w14:paraId="165AF0BF" w14:textId="77777777" w:rsidR="00570DC9" w:rsidRDefault="00570DC9" w:rsidP="00570DC9">
      <w:pPr>
        <w:widowControl w:val="0"/>
        <w:tabs>
          <w:tab w:val="left" w:pos="709"/>
        </w:tabs>
        <w:autoSpaceDE w:val="0"/>
        <w:autoSpaceDN w:val="0"/>
        <w:adjustRightInd w:val="0"/>
        <w:ind w:left="709" w:right="424"/>
        <w:jc w:val="both"/>
        <w:rPr>
          <w:rFonts w:ascii="Times New Roman" w:hAnsi="Times New Roman" w:cs="Arial"/>
        </w:rPr>
      </w:pPr>
    </w:p>
    <w:p w14:paraId="1E892605" w14:textId="77777777" w:rsidR="000805D5" w:rsidRPr="005F050B" w:rsidRDefault="000805D5" w:rsidP="00570DC9">
      <w:pPr>
        <w:widowControl w:val="0"/>
        <w:tabs>
          <w:tab w:val="left" w:pos="709"/>
        </w:tabs>
        <w:autoSpaceDE w:val="0"/>
        <w:autoSpaceDN w:val="0"/>
        <w:adjustRightInd w:val="0"/>
        <w:ind w:left="709" w:right="424"/>
        <w:jc w:val="both"/>
        <w:rPr>
          <w:rFonts w:ascii="Times New Roman" w:hAnsi="Times New Roman" w:cs="Arial"/>
        </w:rPr>
      </w:pPr>
    </w:p>
    <w:p w14:paraId="39D27D9E" w14:textId="77777777" w:rsidR="00380130" w:rsidRPr="00380130" w:rsidRDefault="00380130" w:rsidP="00380130">
      <w:pPr>
        <w:pStyle w:val="Prrafodelista"/>
        <w:numPr>
          <w:ilvl w:val="0"/>
          <w:numId w:val="2"/>
        </w:numPr>
        <w:spacing w:line="276" w:lineRule="auto"/>
        <w:jc w:val="both"/>
        <w:rPr>
          <w:rFonts w:ascii="Arial" w:hAnsi="Arial" w:cs="Arial"/>
          <w:b/>
        </w:rPr>
      </w:pPr>
      <w:r w:rsidRPr="00380130">
        <w:rPr>
          <w:rFonts w:ascii="Arial" w:hAnsi="Arial" w:cs="Arial"/>
          <w:b/>
        </w:rPr>
        <w:t>Organización del curso</w:t>
      </w:r>
    </w:p>
    <w:p w14:paraId="5B29F302" w14:textId="77777777" w:rsidR="00570DC9" w:rsidRDefault="00570DC9" w:rsidP="00570DC9">
      <w:pPr>
        <w:widowControl w:val="0"/>
        <w:tabs>
          <w:tab w:val="left" w:pos="709"/>
        </w:tabs>
        <w:autoSpaceDE w:val="0"/>
        <w:autoSpaceDN w:val="0"/>
        <w:adjustRightInd w:val="0"/>
        <w:ind w:left="709" w:right="424"/>
        <w:jc w:val="both"/>
        <w:rPr>
          <w:rFonts w:ascii="Times New Roman" w:hAnsi="Times New Roman" w:cs="Arial"/>
          <w:szCs w:val="28"/>
        </w:rPr>
      </w:pPr>
    </w:p>
    <w:p w14:paraId="735C810B" w14:textId="46D8D2E2" w:rsidR="005F050B" w:rsidRDefault="00B80113" w:rsidP="005F050B">
      <w:pPr>
        <w:widowControl w:val="0"/>
        <w:tabs>
          <w:tab w:val="left" w:pos="709"/>
        </w:tabs>
        <w:autoSpaceDE w:val="0"/>
        <w:autoSpaceDN w:val="0"/>
        <w:adjustRightInd w:val="0"/>
        <w:ind w:left="709" w:right="424"/>
        <w:jc w:val="both"/>
        <w:rPr>
          <w:rFonts w:ascii="Times New Roman" w:hAnsi="Times New Roman" w:cs="Arial"/>
          <w:szCs w:val="28"/>
        </w:rPr>
      </w:pPr>
      <w:r>
        <w:rPr>
          <w:rFonts w:ascii="Times New Roman" w:hAnsi="Times New Roman" w:cs="Arial"/>
          <w:szCs w:val="28"/>
        </w:rPr>
        <w:t>E</w:t>
      </w:r>
      <w:r w:rsidR="00570DC9" w:rsidRPr="00570DC9">
        <w:rPr>
          <w:rFonts w:ascii="Times New Roman" w:hAnsi="Times New Roman" w:cs="Arial"/>
          <w:szCs w:val="28"/>
        </w:rPr>
        <w:t xml:space="preserve">l curso está dividido en </w:t>
      </w:r>
      <w:r>
        <w:rPr>
          <w:rFonts w:ascii="Times New Roman" w:hAnsi="Times New Roman" w:cs="Arial"/>
          <w:szCs w:val="28"/>
        </w:rPr>
        <w:t>dos</w:t>
      </w:r>
      <w:r w:rsidR="00570DC9" w:rsidRPr="00570DC9">
        <w:rPr>
          <w:rFonts w:ascii="Times New Roman" w:hAnsi="Times New Roman" w:cs="Arial"/>
          <w:szCs w:val="28"/>
        </w:rPr>
        <w:t xml:space="preserve"> módulos, cada uno a cargo de uno de los profesores del curso. Las discusiones de la clase seguirán los temas que se listan a continuación, los cuales estarán basados en su mayoría en artículos publicados en diferentes revistas internacionales. Se espera que los estudiantes lean los artículos antes de cada clase</w:t>
      </w:r>
      <w:r>
        <w:rPr>
          <w:rFonts w:ascii="Times New Roman" w:hAnsi="Times New Roman" w:cs="Arial"/>
          <w:szCs w:val="28"/>
        </w:rPr>
        <w:t xml:space="preserve">, </w:t>
      </w:r>
      <w:r w:rsidR="0020327A">
        <w:rPr>
          <w:rFonts w:ascii="Times New Roman" w:hAnsi="Times New Roman" w:cs="Arial"/>
        </w:rPr>
        <w:t>respondan y nos envíen un cuestionario con preguntas sobre los artículos antes de cada clase</w:t>
      </w:r>
      <w:r w:rsidR="00570DC9" w:rsidRPr="00570DC9">
        <w:rPr>
          <w:rFonts w:ascii="Times New Roman" w:hAnsi="Times New Roman" w:cs="Arial"/>
          <w:szCs w:val="28"/>
        </w:rPr>
        <w:t xml:space="preserve"> y participen activamente durante ellas. </w:t>
      </w:r>
      <w:r w:rsidR="00086F08">
        <w:rPr>
          <w:rFonts w:ascii="Times New Roman" w:hAnsi="Times New Roman" w:cs="Arial"/>
          <w:szCs w:val="28"/>
        </w:rPr>
        <w:t xml:space="preserve">La lista de la bibliografía para cada tema se encuentra en la sesión de bibliografía. </w:t>
      </w:r>
    </w:p>
    <w:p w14:paraId="3ECF83B9" w14:textId="77777777" w:rsidR="005F050B" w:rsidRDefault="005F050B" w:rsidP="005F050B">
      <w:pPr>
        <w:widowControl w:val="0"/>
        <w:tabs>
          <w:tab w:val="left" w:pos="709"/>
        </w:tabs>
        <w:autoSpaceDE w:val="0"/>
        <w:autoSpaceDN w:val="0"/>
        <w:adjustRightInd w:val="0"/>
        <w:ind w:left="709" w:right="424"/>
        <w:jc w:val="both"/>
        <w:rPr>
          <w:rFonts w:ascii="Times New Roman" w:hAnsi="Times New Roman" w:cs="Arial"/>
          <w:szCs w:val="28"/>
        </w:rPr>
      </w:pPr>
    </w:p>
    <w:p w14:paraId="39FD2C72" w14:textId="063E9837" w:rsidR="005F050B" w:rsidRPr="00847EB9" w:rsidRDefault="0020327A" w:rsidP="005F050B">
      <w:pPr>
        <w:widowControl w:val="0"/>
        <w:tabs>
          <w:tab w:val="left" w:pos="709"/>
        </w:tabs>
        <w:autoSpaceDE w:val="0"/>
        <w:autoSpaceDN w:val="0"/>
        <w:adjustRightInd w:val="0"/>
        <w:ind w:left="709" w:right="424"/>
        <w:jc w:val="both"/>
        <w:rPr>
          <w:rFonts w:ascii="Times New Roman" w:hAnsi="Times New Roman" w:cs="Arial"/>
          <w:b/>
          <w:szCs w:val="28"/>
        </w:rPr>
      </w:pPr>
      <w:r>
        <w:rPr>
          <w:rFonts w:ascii="Times New Roman" w:hAnsi="Times New Roman" w:cs="Arial"/>
          <w:szCs w:val="28"/>
        </w:rPr>
        <w:t xml:space="preserve">A continuación se listan los distintos módulos y temas. Desarrollo económico abarca un conjunto sustancial de temas. Los aquí propuestos reflejan las preferencias de investigación de los profesores. Sin embargo, </w:t>
      </w:r>
      <w:r w:rsidRPr="00847EB9">
        <w:rPr>
          <w:rFonts w:ascii="Times New Roman" w:hAnsi="Times New Roman" w:cs="Arial"/>
          <w:b/>
          <w:szCs w:val="28"/>
        </w:rPr>
        <w:t xml:space="preserve">los trabajos no tienen que limitarse a los temas expuestos a continuación. </w:t>
      </w:r>
    </w:p>
    <w:p w14:paraId="5C704829" w14:textId="77777777" w:rsidR="0020327A" w:rsidRDefault="0020327A" w:rsidP="005F050B">
      <w:pPr>
        <w:widowControl w:val="0"/>
        <w:tabs>
          <w:tab w:val="left" w:pos="709"/>
        </w:tabs>
        <w:autoSpaceDE w:val="0"/>
        <w:autoSpaceDN w:val="0"/>
        <w:adjustRightInd w:val="0"/>
        <w:ind w:left="709" w:right="424"/>
        <w:jc w:val="both"/>
        <w:rPr>
          <w:rFonts w:ascii="Times New Roman" w:hAnsi="Times New Roman" w:cs="Arial"/>
          <w:szCs w:val="28"/>
        </w:rPr>
      </w:pPr>
    </w:p>
    <w:p w14:paraId="125632E2" w14:textId="644714D5" w:rsidR="0020327A" w:rsidRDefault="0020327A" w:rsidP="0020327A">
      <w:pPr>
        <w:widowControl w:val="0"/>
        <w:tabs>
          <w:tab w:val="left" w:pos="709"/>
        </w:tabs>
        <w:autoSpaceDE w:val="0"/>
        <w:autoSpaceDN w:val="0"/>
        <w:adjustRightInd w:val="0"/>
        <w:ind w:left="709" w:right="424"/>
        <w:jc w:val="both"/>
        <w:rPr>
          <w:rFonts w:ascii="Times New Roman" w:hAnsi="Times New Roman" w:cs="Arial"/>
          <w:szCs w:val="28"/>
        </w:rPr>
      </w:pPr>
      <w:r w:rsidRPr="00570DC9">
        <w:rPr>
          <w:rFonts w:ascii="Times New Roman" w:hAnsi="Times New Roman" w:cs="Arial"/>
          <w:szCs w:val="28"/>
        </w:rPr>
        <w:t xml:space="preserve">MÓDULO </w:t>
      </w:r>
      <w:r>
        <w:rPr>
          <w:rFonts w:ascii="Times New Roman" w:hAnsi="Times New Roman" w:cs="Arial"/>
          <w:szCs w:val="28"/>
        </w:rPr>
        <w:t>1</w:t>
      </w:r>
      <w:r w:rsidRPr="00570DC9">
        <w:rPr>
          <w:rFonts w:ascii="Times New Roman" w:hAnsi="Times New Roman" w:cs="Arial"/>
          <w:szCs w:val="28"/>
        </w:rPr>
        <w:t xml:space="preserve">. </w:t>
      </w:r>
      <w:r>
        <w:rPr>
          <w:rFonts w:ascii="Times New Roman" w:hAnsi="Times New Roman" w:cs="Arial"/>
          <w:szCs w:val="28"/>
        </w:rPr>
        <w:t>(Rafael J. Santos)</w:t>
      </w:r>
    </w:p>
    <w:p w14:paraId="15F7100A" w14:textId="77777777" w:rsidR="0020327A" w:rsidRDefault="0020327A" w:rsidP="0020327A">
      <w:pPr>
        <w:widowControl w:val="0"/>
        <w:tabs>
          <w:tab w:val="left" w:pos="709"/>
        </w:tabs>
        <w:autoSpaceDE w:val="0"/>
        <w:autoSpaceDN w:val="0"/>
        <w:adjustRightInd w:val="0"/>
        <w:ind w:left="709" w:right="424"/>
        <w:jc w:val="both"/>
        <w:rPr>
          <w:rFonts w:ascii="Times New Roman" w:hAnsi="Times New Roman" w:cs="Arial"/>
          <w:i/>
          <w:szCs w:val="28"/>
        </w:rPr>
      </w:pPr>
    </w:p>
    <w:p w14:paraId="0FEAD3EF" w14:textId="77777777" w:rsidR="0020327A" w:rsidRPr="00A43029" w:rsidRDefault="0020327A" w:rsidP="0020327A">
      <w:pPr>
        <w:widowControl w:val="0"/>
        <w:tabs>
          <w:tab w:val="left" w:pos="709"/>
        </w:tabs>
        <w:autoSpaceDE w:val="0"/>
        <w:autoSpaceDN w:val="0"/>
        <w:adjustRightInd w:val="0"/>
        <w:ind w:left="709" w:right="424"/>
        <w:jc w:val="both"/>
        <w:rPr>
          <w:rFonts w:ascii="Times New Roman" w:hAnsi="Times New Roman" w:cs="Arial"/>
          <w:i/>
          <w:szCs w:val="28"/>
        </w:rPr>
      </w:pPr>
      <w:r w:rsidRPr="00A43029">
        <w:rPr>
          <w:rFonts w:ascii="Times New Roman" w:hAnsi="Times New Roman" w:cs="Arial"/>
          <w:i/>
          <w:szCs w:val="28"/>
        </w:rPr>
        <w:t xml:space="preserve">Salud </w:t>
      </w:r>
    </w:p>
    <w:p w14:paraId="3ED12468" w14:textId="77777777" w:rsidR="0020327A" w:rsidRDefault="0020327A" w:rsidP="0020327A">
      <w:pPr>
        <w:widowControl w:val="0"/>
        <w:tabs>
          <w:tab w:val="left" w:pos="709"/>
        </w:tabs>
        <w:autoSpaceDE w:val="0"/>
        <w:autoSpaceDN w:val="0"/>
        <w:adjustRightInd w:val="0"/>
        <w:ind w:left="709" w:right="424"/>
        <w:jc w:val="both"/>
        <w:rPr>
          <w:rFonts w:ascii="Times New Roman" w:hAnsi="Times New Roman" w:cs="Arial"/>
          <w:szCs w:val="28"/>
        </w:rPr>
      </w:pPr>
    </w:p>
    <w:p w14:paraId="786E868A" w14:textId="77777777" w:rsidR="0020327A" w:rsidRDefault="0020327A" w:rsidP="0020327A">
      <w:pPr>
        <w:widowControl w:val="0"/>
        <w:tabs>
          <w:tab w:val="left" w:pos="709"/>
        </w:tabs>
        <w:autoSpaceDE w:val="0"/>
        <w:autoSpaceDN w:val="0"/>
        <w:adjustRightInd w:val="0"/>
        <w:ind w:left="709" w:right="424"/>
        <w:jc w:val="both"/>
        <w:rPr>
          <w:rFonts w:ascii="Times New Roman" w:hAnsi="Times New Roman" w:cs="Arial"/>
          <w:szCs w:val="28"/>
        </w:rPr>
      </w:pPr>
      <w:r w:rsidRPr="00570DC9">
        <w:rPr>
          <w:rFonts w:ascii="Times New Roman" w:hAnsi="Times New Roman" w:cs="Arial"/>
          <w:szCs w:val="28"/>
        </w:rPr>
        <w:t xml:space="preserve">El capital humano es considerado uno de los motores de crecimiento económico y uno de los principales mecanismos de movilidad social. </w:t>
      </w:r>
      <w:r>
        <w:rPr>
          <w:rFonts w:ascii="Times New Roman" w:hAnsi="Times New Roman" w:cs="Arial"/>
          <w:szCs w:val="28"/>
        </w:rPr>
        <w:t xml:space="preserve">Dos </w:t>
      </w:r>
      <w:r w:rsidRPr="00570DC9">
        <w:rPr>
          <w:rFonts w:ascii="Times New Roman" w:hAnsi="Times New Roman" w:cs="Arial"/>
          <w:szCs w:val="28"/>
        </w:rPr>
        <w:t>factores que tienen el potencial de aumentar el capital humano</w:t>
      </w:r>
      <w:r>
        <w:rPr>
          <w:rFonts w:ascii="Times New Roman" w:hAnsi="Times New Roman" w:cs="Arial"/>
          <w:szCs w:val="28"/>
        </w:rPr>
        <w:t xml:space="preserve"> son</w:t>
      </w:r>
      <w:r w:rsidRPr="00570DC9">
        <w:rPr>
          <w:rFonts w:ascii="Times New Roman" w:hAnsi="Times New Roman" w:cs="Arial"/>
          <w:szCs w:val="28"/>
        </w:rPr>
        <w:t xml:space="preserve"> La  salud y la educación.  E</w:t>
      </w:r>
      <w:r>
        <w:rPr>
          <w:rFonts w:ascii="Times New Roman" w:hAnsi="Times New Roman" w:cs="Arial"/>
          <w:szCs w:val="28"/>
        </w:rPr>
        <w:t>ste</w:t>
      </w:r>
      <w:r w:rsidRPr="00570DC9">
        <w:rPr>
          <w:rFonts w:ascii="Times New Roman" w:hAnsi="Times New Roman" w:cs="Arial"/>
          <w:szCs w:val="28"/>
        </w:rPr>
        <w:t xml:space="preserve"> módulo explora las distintas variables que afectan la salud de los individuos en economías en desarrollo. También analiza los efectos de mayores niveles de salud sobre la productividad y los retornos económicos de los individuos. Los temas son abordados desde una perspectiva observacional y experimental. </w:t>
      </w:r>
      <w:r>
        <w:rPr>
          <w:rFonts w:ascii="Times New Roman" w:hAnsi="Times New Roman" w:cs="Arial"/>
          <w:szCs w:val="28"/>
        </w:rPr>
        <w:t xml:space="preserve">En Pobreza y Desarrollo II  se aborda el factor educación.  </w:t>
      </w:r>
    </w:p>
    <w:p w14:paraId="422F0F3F" w14:textId="77777777" w:rsidR="0020327A" w:rsidRDefault="0020327A" w:rsidP="0020327A">
      <w:pPr>
        <w:widowControl w:val="0"/>
        <w:tabs>
          <w:tab w:val="left" w:pos="709"/>
        </w:tabs>
        <w:autoSpaceDE w:val="0"/>
        <w:autoSpaceDN w:val="0"/>
        <w:adjustRightInd w:val="0"/>
        <w:ind w:left="709" w:right="424"/>
        <w:jc w:val="both"/>
        <w:rPr>
          <w:rFonts w:ascii="Times New Roman" w:hAnsi="Times New Roman" w:cs="Arial"/>
          <w:szCs w:val="28"/>
        </w:rPr>
      </w:pPr>
    </w:p>
    <w:p w14:paraId="789A353C" w14:textId="77777777" w:rsidR="00570DC9" w:rsidRPr="00570DC9" w:rsidRDefault="00570DC9" w:rsidP="00570DC9">
      <w:pPr>
        <w:widowControl w:val="0"/>
        <w:tabs>
          <w:tab w:val="left" w:pos="709"/>
        </w:tabs>
        <w:autoSpaceDE w:val="0"/>
        <w:autoSpaceDN w:val="0"/>
        <w:adjustRightInd w:val="0"/>
        <w:ind w:left="709" w:right="424"/>
        <w:jc w:val="both"/>
        <w:rPr>
          <w:rFonts w:ascii="Times New Roman" w:hAnsi="Times New Roman" w:cs="Arial"/>
          <w:szCs w:val="28"/>
        </w:rPr>
      </w:pPr>
    </w:p>
    <w:p w14:paraId="4EF938B4" w14:textId="77777777" w:rsidR="00A43029" w:rsidRDefault="00570DC9" w:rsidP="00570DC9">
      <w:pPr>
        <w:widowControl w:val="0"/>
        <w:tabs>
          <w:tab w:val="left" w:pos="709"/>
        </w:tabs>
        <w:autoSpaceDE w:val="0"/>
        <w:autoSpaceDN w:val="0"/>
        <w:adjustRightInd w:val="0"/>
        <w:ind w:left="709" w:right="424"/>
        <w:jc w:val="both"/>
        <w:rPr>
          <w:rFonts w:ascii="Times New Roman" w:hAnsi="Times New Roman" w:cs="Arial"/>
          <w:szCs w:val="28"/>
        </w:rPr>
      </w:pPr>
      <w:r w:rsidRPr="00570DC9">
        <w:rPr>
          <w:rFonts w:ascii="Times New Roman" w:hAnsi="Times New Roman" w:cs="Arial"/>
          <w:szCs w:val="28"/>
        </w:rPr>
        <w:t>MÓDULO 2.</w:t>
      </w:r>
      <w:r w:rsidR="00A43029">
        <w:rPr>
          <w:rFonts w:ascii="Times New Roman" w:hAnsi="Times New Roman" w:cs="Arial"/>
          <w:szCs w:val="28"/>
        </w:rPr>
        <w:t xml:space="preserve"> (Ana M</w:t>
      </w:r>
      <w:r w:rsidR="00A43029" w:rsidRPr="00570DC9">
        <w:rPr>
          <w:rFonts w:ascii="Times New Roman" w:hAnsi="Times New Roman" w:cs="Arial"/>
          <w:szCs w:val="28"/>
        </w:rPr>
        <w:t xml:space="preserve">aría </w:t>
      </w:r>
      <w:r w:rsidR="00A43029">
        <w:rPr>
          <w:rFonts w:ascii="Times New Roman" w:hAnsi="Times New Roman" w:cs="Arial"/>
          <w:szCs w:val="28"/>
        </w:rPr>
        <w:t>I</w:t>
      </w:r>
      <w:r w:rsidR="00A43029" w:rsidRPr="00570DC9">
        <w:rPr>
          <w:rFonts w:ascii="Times New Roman" w:hAnsi="Times New Roman" w:cs="Arial"/>
          <w:szCs w:val="28"/>
        </w:rPr>
        <w:t xml:space="preserve">báñez). </w:t>
      </w:r>
    </w:p>
    <w:p w14:paraId="563E6655" w14:textId="77777777" w:rsidR="0020327A" w:rsidRDefault="0020327A" w:rsidP="00570DC9">
      <w:pPr>
        <w:widowControl w:val="0"/>
        <w:tabs>
          <w:tab w:val="left" w:pos="709"/>
        </w:tabs>
        <w:autoSpaceDE w:val="0"/>
        <w:autoSpaceDN w:val="0"/>
        <w:adjustRightInd w:val="0"/>
        <w:ind w:left="709" w:right="424"/>
        <w:jc w:val="both"/>
        <w:rPr>
          <w:rFonts w:ascii="Times New Roman" w:hAnsi="Times New Roman" w:cs="Arial"/>
          <w:szCs w:val="28"/>
        </w:rPr>
      </w:pPr>
    </w:p>
    <w:p w14:paraId="4A013F9C" w14:textId="77777777" w:rsidR="00570DC9" w:rsidRPr="00A43029" w:rsidRDefault="00A43029" w:rsidP="00570DC9">
      <w:pPr>
        <w:widowControl w:val="0"/>
        <w:tabs>
          <w:tab w:val="left" w:pos="709"/>
        </w:tabs>
        <w:autoSpaceDE w:val="0"/>
        <w:autoSpaceDN w:val="0"/>
        <w:adjustRightInd w:val="0"/>
        <w:ind w:left="709" w:right="424"/>
        <w:jc w:val="both"/>
        <w:rPr>
          <w:rFonts w:ascii="Times New Roman" w:hAnsi="Times New Roman" w:cs="Arial"/>
          <w:i/>
          <w:szCs w:val="28"/>
        </w:rPr>
      </w:pPr>
      <w:r w:rsidRPr="00A43029">
        <w:rPr>
          <w:rFonts w:ascii="Times New Roman" w:hAnsi="Times New Roman" w:cs="Arial"/>
          <w:i/>
          <w:szCs w:val="28"/>
        </w:rPr>
        <w:t xml:space="preserve">Migración, acceso a la tierra y desplazamiento forzoso </w:t>
      </w:r>
    </w:p>
    <w:p w14:paraId="2CF224EE" w14:textId="77777777" w:rsidR="00570DC9" w:rsidRPr="00570DC9" w:rsidRDefault="00570DC9" w:rsidP="00570DC9">
      <w:pPr>
        <w:widowControl w:val="0"/>
        <w:tabs>
          <w:tab w:val="left" w:pos="709"/>
        </w:tabs>
        <w:autoSpaceDE w:val="0"/>
        <w:autoSpaceDN w:val="0"/>
        <w:adjustRightInd w:val="0"/>
        <w:ind w:left="709" w:right="424"/>
        <w:jc w:val="both"/>
        <w:rPr>
          <w:rFonts w:ascii="Times New Roman" w:hAnsi="Times New Roman" w:cs="Arial"/>
          <w:szCs w:val="28"/>
        </w:rPr>
      </w:pPr>
    </w:p>
    <w:p w14:paraId="607F8F75" w14:textId="28D7F6CF" w:rsidR="00570DC9" w:rsidRPr="00570DC9" w:rsidRDefault="00570DC9" w:rsidP="008E4112">
      <w:pPr>
        <w:widowControl w:val="0"/>
        <w:tabs>
          <w:tab w:val="left" w:pos="709"/>
        </w:tabs>
        <w:autoSpaceDE w:val="0"/>
        <w:autoSpaceDN w:val="0"/>
        <w:adjustRightInd w:val="0"/>
        <w:ind w:left="709" w:right="424"/>
        <w:jc w:val="both"/>
        <w:rPr>
          <w:rFonts w:ascii="Times New Roman" w:hAnsi="Times New Roman" w:cs="Arial"/>
          <w:szCs w:val="28"/>
        </w:rPr>
      </w:pPr>
      <w:r w:rsidRPr="00570DC9">
        <w:rPr>
          <w:rFonts w:ascii="Times New Roman" w:hAnsi="Times New Roman" w:cs="Arial"/>
          <w:szCs w:val="28"/>
        </w:rPr>
        <w:t>La migración, el desplazamiento forzoso y el acceso a la tierra están ligados al desarrollo económico de Colombia y juga</w:t>
      </w:r>
      <w:r w:rsidR="008F628E">
        <w:rPr>
          <w:rFonts w:ascii="Times New Roman" w:hAnsi="Times New Roman" w:cs="Arial"/>
          <w:szCs w:val="28"/>
        </w:rPr>
        <w:t>ron</w:t>
      </w:r>
      <w:r w:rsidRPr="00570DC9">
        <w:rPr>
          <w:rFonts w:ascii="Times New Roman" w:hAnsi="Times New Roman" w:cs="Arial"/>
          <w:szCs w:val="28"/>
        </w:rPr>
        <w:t xml:space="preserve"> un papel preponderante en el conflicto </w:t>
      </w:r>
      <w:r w:rsidR="008F628E">
        <w:rPr>
          <w:rFonts w:ascii="Times New Roman" w:hAnsi="Times New Roman" w:cs="Arial"/>
          <w:szCs w:val="28"/>
        </w:rPr>
        <w:t>colombiano</w:t>
      </w:r>
      <w:r w:rsidRPr="00570DC9">
        <w:rPr>
          <w:rFonts w:ascii="Times New Roman" w:hAnsi="Times New Roman" w:cs="Arial"/>
          <w:szCs w:val="28"/>
        </w:rPr>
        <w:t xml:space="preserve">.  Este módulo abordará </w:t>
      </w:r>
      <w:r w:rsidR="008F628E">
        <w:rPr>
          <w:rFonts w:ascii="Times New Roman" w:hAnsi="Times New Roman" w:cs="Arial"/>
          <w:szCs w:val="28"/>
        </w:rPr>
        <w:t>dos temas</w:t>
      </w:r>
      <w:r w:rsidRPr="00570DC9">
        <w:rPr>
          <w:rFonts w:ascii="Times New Roman" w:hAnsi="Times New Roman" w:cs="Arial"/>
          <w:szCs w:val="28"/>
        </w:rPr>
        <w:t>: (i)</w:t>
      </w:r>
      <w:r w:rsidR="008F628E">
        <w:rPr>
          <w:rFonts w:ascii="Times New Roman" w:hAnsi="Times New Roman" w:cs="Arial"/>
          <w:szCs w:val="28"/>
        </w:rPr>
        <w:t xml:space="preserve"> los mercados laborales y la migración; y (ii) conflicto y desplazamiento forzoso</w:t>
      </w:r>
      <w:r w:rsidRPr="00570DC9">
        <w:rPr>
          <w:rFonts w:ascii="Times New Roman" w:hAnsi="Times New Roman" w:cs="Arial"/>
          <w:szCs w:val="28"/>
        </w:rPr>
        <w:t xml:space="preserve">. Las </w:t>
      </w:r>
      <w:r w:rsidR="008E4112">
        <w:rPr>
          <w:rFonts w:ascii="Times New Roman" w:hAnsi="Times New Roman" w:cs="Arial"/>
          <w:szCs w:val="28"/>
        </w:rPr>
        <w:t>dos</w:t>
      </w:r>
      <w:r w:rsidR="008E4112" w:rsidRPr="00570DC9">
        <w:rPr>
          <w:rFonts w:ascii="Times New Roman" w:hAnsi="Times New Roman" w:cs="Arial"/>
          <w:szCs w:val="28"/>
        </w:rPr>
        <w:t xml:space="preserve"> </w:t>
      </w:r>
      <w:r w:rsidRPr="00570DC9">
        <w:rPr>
          <w:rFonts w:ascii="Times New Roman" w:hAnsi="Times New Roman" w:cs="Arial"/>
          <w:szCs w:val="28"/>
        </w:rPr>
        <w:t>secciones discutirán las diversas aproximaciones teóricas de la economía para abordar estos temas, examinarán ejemplos de análisis aplicados a distintos contextos y</w:t>
      </w:r>
      <w:r w:rsidR="009A39C1">
        <w:rPr>
          <w:rFonts w:ascii="Times New Roman" w:hAnsi="Times New Roman" w:cs="Arial"/>
          <w:szCs w:val="28"/>
        </w:rPr>
        <w:t xml:space="preserve"> contrastarán l</w:t>
      </w:r>
      <w:r w:rsidR="008E4112">
        <w:rPr>
          <w:rFonts w:ascii="Times New Roman" w:hAnsi="Times New Roman" w:cs="Arial"/>
          <w:szCs w:val="28"/>
        </w:rPr>
        <w:t>as decisiones de la migración económica y la migración forzada</w:t>
      </w:r>
      <w:r w:rsidRPr="00570DC9">
        <w:rPr>
          <w:rFonts w:ascii="Times New Roman" w:hAnsi="Times New Roman" w:cs="Arial"/>
          <w:szCs w:val="28"/>
        </w:rPr>
        <w:t>.</w:t>
      </w:r>
    </w:p>
    <w:p w14:paraId="18AF62E8" w14:textId="77777777" w:rsidR="00570DC9" w:rsidRPr="00570DC9" w:rsidRDefault="00570DC9" w:rsidP="00570DC9">
      <w:pPr>
        <w:widowControl w:val="0"/>
        <w:tabs>
          <w:tab w:val="left" w:pos="709"/>
        </w:tabs>
        <w:autoSpaceDE w:val="0"/>
        <w:autoSpaceDN w:val="0"/>
        <w:adjustRightInd w:val="0"/>
        <w:ind w:left="709" w:right="424"/>
        <w:jc w:val="both"/>
        <w:rPr>
          <w:rFonts w:ascii="Times New Roman" w:hAnsi="Times New Roman" w:cs="Arial"/>
          <w:szCs w:val="28"/>
        </w:rPr>
      </w:pPr>
      <w:r w:rsidRPr="00570DC9">
        <w:rPr>
          <w:rFonts w:ascii="Times New Roman" w:hAnsi="Times New Roman" w:cs="Arial"/>
          <w:szCs w:val="28"/>
        </w:rPr>
        <w:t xml:space="preserve"> </w:t>
      </w:r>
    </w:p>
    <w:p w14:paraId="0477E58B" w14:textId="77777777" w:rsidR="005F050B" w:rsidRDefault="005F050B" w:rsidP="005F050B">
      <w:pPr>
        <w:widowControl w:val="0"/>
        <w:tabs>
          <w:tab w:val="left" w:pos="709"/>
        </w:tabs>
        <w:autoSpaceDE w:val="0"/>
        <w:autoSpaceDN w:val="0"/>
        <w:adjustRightInd w:val="0"/>
        <w:ind w:left="709" w:right="424"/>
        <w:jc w:val="both"/>
        <w:rPr>
          <w:rFonts w:ascii="Times New Roman" w:hAnsi="Times New Roman" w:cs="Arial"/>
          <w:szCs w:val="28"/>
        </w:rPr>
      </w:pPr>
    </w:p>
    <w:p w14:paraId="32E8BCC5" w14:textId="77777777" w:rsidR="0020327A" w:rsidRDefault="0020327A" w:rsidP="005F050B">
      <w:pPr>
        <w:widowControl w:val="0"/>
        <w:tabs>
          <w:tab w:val="left" w:pos="709"/>
        </w:tabs>
        <w:autoSpaceDE w:val="0"/>
        <w:autoSpaceDN w:val="0"/>
        <w:adjustRightInd w:val="0"/>
        <w:ind w:left="709" w:right="424"/>
        <w:jc w:val="both"/>
        <w:rPr>
          <w:rFonts w:ascii="Times New Roman" w:hAnsi="Times New Roman" w:cs="Arial"/>
          <w:szCs w:val="28"/>
        </w:rPr>
      </w:pPr>
    </w:p>
    <w:p w14:paraId="259EAF01" w14:textId="77777777" w:rsidR="0020327A" w:rsidRDefault="0020327A" w:rsidP="005F050B">
      <w:pPr>
        <w:widowControl w:val="0"/>
        <w:tabs>
          <w:tab w:val="left" w:pos="709"/>
        </w:tabs>
        <w:autoSpaceDE w:val="0"/>
        <w:autoSpaceDN w:val="0"/>
        <w:adjustRightInd w:val="0"/>
        <w:ind w:left="709" w:right="424"/>
        <w:jc w:val="both"/>
        <w:rPr>
          <w:rFonts w:ascii="Times New Roman" w:hAnsi="Times New Roman" w:cs="Arial"/>
          <w:szCs w:val="28"/>
        </w:rPr>
      </w:pPr>
    </w:p>
    <w:p w14:paraId="0024206B" w14:textId="77777777" w:rsidR="009A39C1" w:rsidRDefault="009A39C1" w:rsidP="005F050B">
      <w:pPr>
        <w:widowControl w:val="0"/>
        <w:tabs>
          <w:tab w:val="left" w:pos="709"/>
        </w:tabs>
        <w:autoSpaceDE w:val="0"/>
        <w:autoSpaceDN w:val="0"/>
        <w:adjustRightInd w:val="0"/>
        <w:ind w:left="709" w:right="424"/>
        <w:jc w:val="both"/>
        <w:rPr>
          <w:rFonts w:ascii="Times New Roman" w:hAnsi="Times New Roman" w:cs="Arial"/>
          <w:szCs w:val="28"/>
        </w:rPr>
      </w:pPr>
    </w:p>
    <w:p w14:paraId="53AC803F" w14:textId="77777777" w:rsidR="0020327A" w:rsidRDefault="0020327A" w:rsidP="005F050B">
      <w:pPr>
        <w:widowControl w:val="0"/>
        <w:tabs>
          <w:tab w:val="left" w:pos="709"/>
        </w:tabs>
        <w:autoSpaceDE w:val="0"/>
        <w:autoSpaceDN w:val="0"/>
        <w:adjustRightInd w:val="0"/>
        <w:ind w:left="709" w:right="424"/>
        <w:jc w:val="both"/>
        <w:rPr>
          <w:rFonts w:ascii="Times New Roman" w:hAnsi="Times New Roman" w:cs="Arial"/>
          <w:szCs w:val="28"/>
        </w:rPr>
      </w:pPr>
    </w:p>
    <w:p w14:paraId="28F1B770" w14:textId="77777777" w:rsidR="00216CED" w:rsidRDefault="00216CED" w:rsidP="005F050B">
      <w:pPr>
        <w:widowControl w:val="0"/>
        <w:tabs>
          <w:tab w:val="left" w:pos="709"/>
        </w:tabs>
        <w:autoSpaceDE w:val="0"/>
        <w:autoSpaceDN w:val="0"/>
        <w:adjustRightInd w:val="0"/>
        <w:ind w:left="709" w:right="424"/>
        <w:jc w:val="both"/>
        <w:rPr>
          <w:rFonts w:ascii="Times New Roman" w:hAnsi="Times New Roman" w:cs="Arial"/>
          <w:szCs w:val="28"/>
        </w:rPr>
      </w:pPr>
    </w:p>
    <w:p w14:paraId="5C171B81" w14:textId="77777777" w:rsidR="00216CED" w:rsidRDefault="00216CED" w:rsidP="005F050B">
      <w:pPr>
        <w:widowControl w:val="0"/>
        <w:tabs>
          <w:tab w:val="left" w:pos="709"/>
        </w:tabs>
        <w:autoSpaceDE w:val="0"/>
        <w:autoSpaceDN w:val="0"/>
        <w:adjustRightInd w:val="0"/>
        <w:ind w:left="709" w:right="424"/>
        <w:jc w:val="both"/>
        <w:rPr>
          <w:rFonts w:ascii="Times New Roman" w:hAnsi="Times New Roman" w:cs="Arial"/>
          <w:szCs w:val="28"/>
        </w:rPr>
      </w:pPr>
    </w:p>
    <w:p w14:paraId="06ADB9CD" w14:textId="77777777" w:rsidR="005F050B" w:rsidRDefault="005F050B" w:rsidP="005F050B">
      <w:pPr>
        <w:widowControl w:val="0"/>
        <w:tabs>
          <w:tab w:val="left" w:pos="709"/>
        </w:tabs>
        <w:autoSpaceDE w:val="0"/>
        <w:autoSpaceDN w:val="0"/>
        <w:adjustRightInd w:val="0"/>
        <w:ind w:left="709" w:right="424"/>
        <w:jc w:val="both"/>
        <w:rPr>
          <w:rFonts w:ascii="Times New Roman" w:hAnsi="Times New Roman" w:cs="Arial"/>
          <w:szCs w:val="28"/>
        </w:rPr>
      </w:pPr>
    </w:p>
    <w:p w14:paraId="51BD98B5" w14:textId="77777777" w:rsidR="005F050B" w:rsidRPr="005F050B" w:rsidRDefault="005F050B" w:rsidP="005F050B">
      <w:pPr>
        <w:widowControl w:val="0"/>
        <w:tabs>
          <w:tab w:val="left" w:pos="709"/>
        </w:tabs>
        <w:autoSpaceDE w:val="0"/>
        <w:autoSpaceDN w:val="0"/>
        <w:adjustRightInd w:val="0"/>
        <w:ind w:left="709" w:right="424"/>
        <w:jc w:val="both"/>
        <w:rPr>
          <w:rFonts w:ascii="Times New Roman" w:hAnsi="Times New Roman" w:cs="Arial"/>
          <w:szCs w:val="28"/>
        </w:rPr>
      </w:pPr>
    </w:p>
    <w:p w14:paraId="71982A2C" w14:textId="77777777" w:rsidR="006A1D69" w:rsidRPr="004B6013" w:rsidRDefault="005873B8" w:rsidP="004B6013">
      <w:pPr>
        <w:pStyle w:val="Prrafodelista"/>
        <w:numPr>
          <w:ilvl w:val="0"/>
          <w:numId w:val="2"/>
        </w:numPr>
        <w:spacing w:line="276" w:lineRule="auto"/>
        <w:jc w:val="both"/>
        <w:rPr>
          <w:rFonts w:ascii="Arial" w:hAnsi="Arial" w:cs="Arial"/>
          <w:b/>
        </w:rPr>
      </w:pPr>
      <w:r w:rsidRPr="004B6013">
        <w:rPr>
          <w:rFonts w:ascii="Arial" w:hAnsi="Arial" w:cs="Arial"/>
          <w:b/>
        </w:rPr>
        <w:lastRenderedPageBreak/>
        <w:t>Metodología</w:t>
      </w:r>
    </w:p>
    <w:p w14:paraId="7596D2B1" w14:textId="77777777" w:rsidR="00C83A0B" w:rsidRDefault="00C83A0B" w:rsidP="00F125B7">
      <w:pPr>
        <w:ind w:left="709"/>
        <w:jc w:val="both"/>
        <w:rPr>
          <w:rFonts w:ascii="Times New Roman" w:hAnsi="Times New Roman"/>
          <w:color w:val="943634" w:themeColor="accent2" w:themeShade="BF"/>
        </w:rPr>
      </w:pPr>
    </w:p>
    <w:p w14:paraId="1BC0C449" w14:textId="6BCF482C" w:rsidR="0020327A" w:rsidRDefault="00086F08" w:rsidP="002D3B30">
      <w:pPr>
        <w:pStyle w:val="Prrafodelista1"/>
        <w:jc w:val="both"/>
        <w:rPr>
          <w:rFonts w:ascii="Times New Roman" w:hAnsi="Times New Roman"/>
          <w:bCs/>
          <w:szCs w:val="24"/>
        </w:rPr>
      </w:pPr>
      <w:r w:rsidRPr="00086F08">
        <w:rPr>
          <w:rFonts w:ascii="Times New Roman" w:hAnsi="Times New Roman"/>
          <w:bCs/>
          <w:szCs w:val="24"/>
        </w:rPr>
        <w:t>Las clases serán magistrales</w:t>
      </w:r>
      <w:r w:rsidR="002D3B30">
        <w:rPr>
          <w:rFonts w:ascii="Times New Roman" w:hAnsi="Times New Roman"/>
          <w:bCs/>
          <w:szCs w:val="24"/>
        </w:rPr>
        <w:t>, pero se espera una participación activa de los estudiantes en cada una de las clases. Para esto, los estudiantes deberán preparar cada clase con la lectura de los ar</w:t>
      </w:r>
      <w:r w:rsidR="0020327A">
        <w:rPr>
          <w:rFonts w:ascii="Times New Roman" w:hAnsi="Times New Roman"/>
          <w:bCs/>
          <w:szCs w:val="24"/>
        </w:rPr>
        <w:t>tículos que el profesor asigne.</w:t>
      </w:r>
    </w:p>
    <w:p w14:paraId="27188476" w14:textId="77777777" w:rsidR="0020327A" w:rsidRDefault="0020327A" w:rsidP="002D3B30">
      <w:pPr>
        <w:pStyle w:val="Prrafodelista1"/>
        <w:jc w:val="both"/>
        <w:rPr>
          <w:rFonts w:ascii="Times New Roman" w:hAnsi="Times New Roman"/>
          <w:bCs/>
          <w:szCs w:val="24"/>
        </w:rPr>
      </w:pPr>
    </w:p>
    <w:p w14:paraId="361DC21E" w14:textId="57F003E3" w:rsidR="00086F08" w:rsidRDefault="0020327A" w:rsidP="00A65C1B">
      <w:pPr>
        <w:pStyle w:val="Prrafodelista1"/>
        <w:jc w:val="both"/>
        <w:rPr>
          <w:rFonts w:ascii="Times New Roman" w:hAnsi="Times New Roman"/>
          <w:bCs/>
          <w:szCs w:val="24"/>
        </w:rPr>
      </w:pPr>
      <w:r>
        <w:rPr>
          <w:rFonts w:ascii="Times New Roman" w:hAnsi="Times New Roman"/>
          <w:bCs/>
          <w:szCs w:val="24"/>
        </w:rPr>
        <w:t xml:space="preserve">Para preparar las lecturas les enviaremos un cuestionario sobre los artículos, en particular sobre la principal contribución del artículo, el análisis empírico y las limitaciones del artículo. Ustedes deben enviarnos sus respuestas (en Word o PDF) </w:t>
      </w:r>
      <w:r w:rsidR="00216CED">
        <w:rPr>
          <w:rFonts w:ascii="Times New Roman" w:hAnsi="Times New Roman"/>
          <w:bCs/>
          <w:szCs w:val="24"/>
        </w:rPr>
        <w:t>el día antes de la clase (a más tardar a las 5 PM).  Los cuestionarios no serán califica</w:t>
      </w:r>
      <w:r w:rsidR="00847EB9">
        <w:rPr>
          <w:rFonts w:ascii="Times New Roman" w:hAnsi="Times New Roman"/>
          <w:bCs/>
          <w:szCs w:val="24"/>
        </w:rPr>
        <w:t xml:space="preserve">dos pero alimentarán </w:t>
      </w:r>
      <w:r w:rsidR="00216CED">
        <w:rPr>
          <w:rFonts w:ascii="Times New Roman" w:hAnsi="Times New Roman"/>
          <w:bCs/>
          <w:szCs w:val="24"/>
        </w:rPr>
        <w:t xml:space="preserve">la discusión durante la clase. </w:t>
      </w:r>
      <w:r w:rsidR="002D3B30">
        <w:rPr>
          <w:rFonts w:ascii="Times New Roman" w:hAnsi="Times New Roman"/>
          <w:bCs/>
          <w:szCs w:val="24"/>
        </w:rPr>
        <w:t xml:space="preserve">Con esto, se busca una discusión permanente a lo largo de la clase y una  participación activa de los estudiantes. </w:t>
      </w:r>
      <w:r w:rsidR="00216CED">
        <w:rPr>
          <w:rFonts w:ascii="Times New Roman" w:hAnsi="Times New Roman"/>
          <w:bCs/>
          <w:szCs w:val="24"/>
        </w:rPr>
        <w:t xml:space="preserve">La participación será tenida en cuenta en la nota como se indica más abajo. </w:t>
      </w:r>
    </w:p>
    <w:p w14:paraId="635D2F13" w14:textId="77777777" w:rsidR="00D64499" w:rsidRDefault="00D64499" w:rsidP="00A65C1B">
      <w:pPr>
        <w:pStyle w:val="Prrafodelista1"/>
        <w:jc w:val="both"/>
        <w:rPr>
          <w:rFonts w:ascii="Times New Roman" w:hAnsi="Times New Roman"/>
          <w:bCs/>
          <w:szCs w:val="24"/>
        </w:rPr>
      </w:pPr>
    </w:p>
    <w:p w14:paraId="08E3CD50" w14:textId="47858870" w:rsidR="00D64499" w:rsidRDefault="00D64499" w:rsidP="00A65C1B">
      <w:pPr>
        <w:pStyle w:val="Prrafodelista1"/>
        <w:jc w:val="both"/>
        <w:rPr>
          <w:rFonts w:ascii="Times New Roman" w:hAnsi="Times New Roman"/>
          <w:bCs/>
          <w:szCs w:val="24"/>
        </w:rPr>
      </w:pPr>
      <w:r>
        <w:rPr>
          <w:rFonts w:ascii="Times New Roman" w:hAnsi="Times New Roman"/>
          <w:bCs/>
          <w:szCs w:val="24"/>
        </w:rPr>
        <w:t>Los estudiantes tendrán asignadas entre tres y cuatro reuniones con el asistente graduado para obtener retroalimentación directa. Los estudiantes también pueden asistir a los horarios de atención de los profesores magistrales cuando lo consideren necesario.</w:t>
      </w:r>
    </w:p>
    <w:p w14:paraId="2EACCF71" w14:textId="77777777" w:rsidR="005F050B" w:rsidRDefault="005F050B" w:rsidP="002D3B30">
      <w:pPr>
        <w:pStyle w:val="Prrafodelista1"/>
        <w:jc w:val="both"/>
        <w:rPr>
          <w:rFonts w:ascii="Times New Roman" w:hAnsi="Times New Roman"/>
          <w:bCs/>
          <w:szCs w:val="24"/>
        </w:rPr>
      </w:pPr>
    </w:p>
    <w:p w14:paraId="40DA385F" w14:textId="039D5E40" w:rsidR="002D3B30" w:rsidRDefault="002D3B30" w:rsidP="002D3B30">
      <w:pPr>
        <w:pStyle w:val="Prrafodelista1"/>
        <w:jc w:val="both"/>
        <w:rPr>
          <w:rFonts w:ascii="Times New Roman" w:hAnsi="Times New Roman"/>
          <w:bCs/>
          <w:szCs w:val="24"/>
        </w:rPr>
      </w:pPr>
      <w:r>
        <w:rPr>
          <w:rFonts w:ascii="Times New Roman" w:hAnsi="Times New Roman"/>
          <w:bCs/>
          <w:szCs w:val="24"/>
        </w:rPr>
        <w:t xml:space="preserve">Dado que un objetivo primordial es fortalecer la capacidad de los estudiantes para hacer investigación independiente, a lo largo del curso los estudiantes deberán desarrollar un trabajo de investigación. Además, se busca afianzar la habilidad comunicativa de los estudiantes con la presentación del trabajo en el curso, la entrega de </w:t>
      </w:r>
      <w:r w:rsidR="002B7E89">
        <w:rPr>
          <w:rFonts w:ascii="Times New Roman" w:hAnsi="Times New Roman"/>
          <w:bCs/>
          <w:szCs w:val="24"/>
        </w:rPr>
        <w:t xml:space="preserve">dos </w:t>
      </w:r>
      <w:r>
        <w:rPr>
          <w:rFonts w:ascii="Times New Roman" w:hAnsi="Times New Roman"/>
          <w:bCs/>
          <w:szCs w:val="24"/>
        </w:rPr>
        <w:t>avances del trabajo</w:t>
      </w:r>
      <w:r w:rsidR="00216CED">
        <w:rPr>
          <w:rFonts w:ascii="Times New Roman" w:hAnsi="Times New Roman"/>
          <w:bCs/>
          <w:szCs w:val="24"/>
        </w:rPr>
        <w:t>, el trabajo final</w:t>
      </w:r>
      <w:r>
        <w:rPr>
          <w:rFonts w:ascii="Times New Roman" w:hAnsi="Times New Roman"/>
          <w:bCs/>
          <w:szCs w:val="24"/>
        </w:rPr>
        <w:t xml:space="preserve"> y la evaluación escrita del trabajo de otro compañero. </w:t>
      </w:r>
    </w:p>
    <w:p w14:paraId="0EB161C4" w14:textId="77777777" w:rsidR="007D7955" w:rsidRPr="00086F08" w:rsidRDefault="007D7955" w:rsidP="00717C0C">
      <w:pPr>
        <w:pStyle w:val="Prrafodelista"/>
        <w:tabs>
          <w:tab w:val="left" w:pos="1134"/>
        </w:tabs>
        <w:ind w:left="567"/>
        <w:rPr>
          <w:rFonts w:ascii="Times New Roman" w:hAnsi="Times New Roman"/>
          <w:b/>
          <w:bCs/>
        </w:rPr>
      </w:pPr>
    </w:p>
    <w:p w14:paraId="46005A18" w14:textId="77777777" w:rsidR="002D3B30" w:rsidRPr="004B6013" w:rsidRDefault="007D7955" w:rsidP="004B6013">
      <w:pPr>
        <w:pStyle w:val="Prrafodelista"/>
        <w:numPr>
          <w:ilvl w:val="0"/>
          <w:numId w:val="2"/>
        </w:numPr>
        <w:spacing w:line="276" w:lineRule="auto"/>
        <w:jc w:val="both"/>
        <w:rPr>
          <w:rFonts w:ascii="Arial" w:hAnsi="Arial" w:cs="Arial"/>
          <w:b/>
        </w:rPr>
      </w:pPr>
      <w:r w:rsidRPr="004B6013">
        <w:rPr>
          <w:rFonts w:ascii="Arial" w:hAnsi="Arial" w:cs="Arial"/>
          <w:b/>
        </w:rPr>
        <w:t xml:space="preserve">Competencias </w:t>
      </w:r>
    </w:p>
    <w:p w14:paraId="168D25E9" w14:textId="77777777" w:rsidR="00F628B7" w:rsidRPr="00F628B7" w:rsidRDefault="00F628B7" w:rsidP="00F628B7">
      <w:pPr>
        <w:tabs>
          <w:tab w:val="left" w:pos="1134"/>
          <w:tab w:val="left" w:pos="6946"/>
        </w:tabs>
        <w:ind w:left="708"/>
        <w:jc w:val="both"/>
        <w:rPr>
          <w:rFonts w:ascii="Times New Roman" w:hAnsi="Times New Roman"/>
          <w:color w:val="365F91" w:themeColor="accent1" w:themeShade="BF"/>
        </w:rPr>
      </w:pPr>
    </w:p>
    <w:p w14:paraId="3FF4114B" w14:textId="77777777" w:rsidR="002D3B30" w:rsidRPr="002D3B30" w:rsidRDefault="002D3B30" w:rsidP="002D3B30">
      <w:pPr>
        <w:ind w:firstLine="708"/>
        <w:jc w:val="both"/>
        <w:rPr>
          <w:rFonts w:ascii="Times New Roman" w:hAnsi="Times New Roman"/>
        </w:rPr>
      </w:pPr>
      <w:r w:rsidRPr="002D3B30">
        <w:rPr>
          <w:rFonts w:ascii="Times New Roman" w:hAnsi="Times New Roman"/>
        </w:rPr>
        <w:t xml:space="preserve">El curso de desarrollo económico busca desarrollar las siguientes competencias: </w:t>
      </w:r>
    </w:p>
    <w:p w14:paraId="11484630" w14:textId="77777777" w:rsidR="002D3B30" w:rsidRPr="002D3B30" w:rsidRDefault="002D3B30" w:rsidP="002D3B30">
      <w:pPr>
        <w:ind w:left="1276"/>
        <w:jc w:val="both"/>
        <w:rPr>
          <w:rFonts w:ascii="Times New Roman" w:hAnsi="Times New Roman"/>
        </w:rPr>
      </w:pPr>
    </w:p>
    <w:p w14:paraId="1CB94E0C" w14:textId="77777777" w:rsidR="002D3B30" w:rsidRPr="002D3B30" w:rsidRDefault="002D3B30" w:rsidP="002D3B30">
      <w:pPr>
        <w:numPr>
          <w:ilvl w:val="0"/>
          <w:numId w:val="23"/>
        </w:numPr>
        <w:tabs>
          <w:tab w:val="clear" w:pos="720"/>
          <w:tab w:val="num" w:pos="1996"/>
        </w:tabs>
        <w:suppressAutoHyphens/>
        <w:ind w:left="1996"/>
        <w:jc w:val="both"/>
        <w:rPr>
          <w:rFonts w:ascii="Times New Roman" w:hAnsi="Times New Roman"/>
        </w:rPr>
      </w:pPr>
      <w:r w:rsidRPr="002D3B30">
        <w:rPr>
          <w:rFonts w:ascii="Times New Roman" w:hAnsi="Times New Roman"/>
        </w:rPr>
        <w:t xml:space="preserve">Capacidad de análisis y síntesis. </w:t>
      </w:r>
    </w:p>
    <w:p w14:paraId="0BF3D517" w14:textId="77777777" w:rsidR="002D3B30" w:rsidRDefault="002D3B30" w:rsidP="002D3B30">
      <w:pPr>
        <w:numPr>
          <w:ilvl w:val="0"/>
          <w:numId w:val="23"/>
        </w:numPr>
        <w:tabs>
          <w:tab w:val="clear" w:pos="720"/>
          <w:tab w:val="num" w:pos="1996"/>
        </w:tabs>
        <w:suppressAutoHyphens/>
        <w:ind w:left="1996"/>
        <w:jc w:val="both"/>
        <w:rPr>
          <w:rFonts w:ascii="Times New Roman" w:hAnsi="Times New Roman"/>
        </w:rPr>
      </w:pPr>
      <w:r w:rsidRPr="002D3B30">
        <w:rPr>
          <w:rFonts w:ascii="Times New Roman" w:hAnsi="Times New Roman"/>
        </w:rPr>
        <w:t>Capacidad crítica.</w:t>
      </w:r>
    </w:p>
    <w:p w14:paraId="244285B6" w14:textId="77777777" w:rsidR="002D3B30" w:rsidRDefault="002D3B30" w:rsidP="002D3B30">
      <w:pPr>
        <w:numPr>
          <w:ilvl w:val="0"/>
          <w:numId w:val="23"/>
        </w:numPr>
        <w:tabs>
          <w:tab w:val="clear" w:pos="720"/>
          <w:tab w:val="num" w:pos="1996"/>
        </w:tabs>
        <w:suppressAutoHyphens/>
        <w:ind w:left="1996"/>
        <w:jc w:val="both"/>
        <w:rPr>
          <w:rFonts w:ascii="Times New Roman" w:hAnsi="Times New Roman"/>
        </w:rPr>
      </w:pPr>
      <w:r>
        <w:rPr>
          <w:rFonts w:ascii="Times New Roman" w:hAnsi="Times New Roman"/>
        </w:rPr>
        <w:t xml:space="preserve">Capacidad para comunicar los trabajos de investigación. </w:t>
      </w:r>
    </w:p>
    <w:p w14:paraId="27104CFE" w14:textId="77777777" w:rsidR="002D3B30" w:rsidRPr="002D3B30" w:rsidRDefault="002D3B30" w:rsidP="002D3B30">
      <w:pPr>
        <w:numPr>
          <w:ilvl w:val="0"/>
          <w:numId w:val="23"/>
        </w:numPr>
        <w:tabs>
          <w:tab w:val="clear" w:pos="720"/>
          <w:tab w:val="num" w:pos="1996"/>
        </w:tabs>
        <w:suppressAutoHyphens/>
        <w:ind w:left="1996"/>
        <w:jc w:val="both"/>
        <w:rPr>
          <w:rFonts w:ascii="Times New Roman" w:hAnsi="Times New Roman"/>
        </w:rPr>
      </w:pPr>
      <w:r>
        <w:rPr>
          <w:rFonts w:ascii="Times New Roman" w:hAnsi="Times New Roman"/>
        </w:rPr>
        <w:t xml:space="preserve">Capacidad para evaluar problemas complejos y crear conocimiento. </w:t>
      </w:r>
    </w:p>
    <w:p w14:paraId="376676C1" w14:textId="77777777" w:rsidR="002D3B30" w:rsidRDefault="002D3B30" w:rsidP="00DF4826">
      <w:pPr>
        <w:ind w:left="708"/>
        <w:jc w:val="both"/>
        <w:rPr>
          <w:rFonts w:ascii="Times New Roman" w:hAnsi="Times New Roman"/>
          <w:color w:val="365F91" w:themeColor="accent1" w:themeShade="BF"/>
        </w:rPr>
      </w:pPr>
    </w:p>
    <w:p w14:paraId="70E692B7" w14:textId="77777777" w:rsidR="005873B8" w:rsidRDefault="00FA5220" w:rsidP="00717C0C">
      <w:pPr>
        <w:numPr>
          <w:ilvl w:val="0"/>
          <w:numId w:val="2"/>
        </w:numPr>
        <w:tabs>
          <w:tab w:val="left" w:pos="1134"/>
          <w:tab w:val="left" w:pos="6946"/>
        </w:tabs>
        <w:ind w:left="567" w:firstLine="0"/>
        <w:rPr>
          <w:rFonts w:ascii="Arial" w:hAnsi="Arial" w:cs="Arial"/>
          <w:b/>
          <w:bCs/>
        </w:rPr>
      </w:pPr>
      <w:r>
        <w:rPr>
          <w:rFonts w:ascii="Arial" w:hAnsi="Arial" w:cs="Arial"/>
          <w:b/>
          <w:bCs/>
        </w:rPr>
        <w:t>Criterios</w:t>
      </w:r>
      <w:r w:rsidR="00BC7C7A">
        <w:rPr>
          <w:rFonts w:ascii="Arial" w:hAnsi="Arial" w:cs="Arial"/>
          <w:b/>
          <w:bCs/>
        </w:rPr>
        <w:t xml:space="preserve"> de e</w:t>
      </w:r>
      <w:r w:rsidRPr="00FA5220">
        <w:rPr>
          <w:rFonts w:ascii="Arial" w:hAnsi="Arial" w:cs="Arial"/>
          <w:b/>
          <w:bCs/>
        </w:rPr>
        <w:t>valuación</w:t>
      </w:r>
      <w:r>
        <w:rPr>
          <w:rFonts w:ascii="Arial" w:hAnsi="Arial" w:cs="Arial"/>
          <w:b/>
          <w:bCs/>
        </w:rPr>
        <w:t xml:space="preserve"> </w:t>
      </w:r>
    </w:p>
    <w:p w14:paraId="5897770E" w14:textId="77777777" w:rsidR="005876EF" w:rsidRDefault="005876EF" w:rsidP="00380130">
      <w:pPr>
        <w:ind w:left="708"/>
        <w:jc w:val="both"/>
        <w:rPr>
          <w:rFonts w:ascii="Arial" w:hAnsi="Arial" w:cs="Arial"/>
          <w:color w:val="365F91" w:themeColor="accent1" w:themeShade="BF"/>
          <w:sz w:val="22"/>
          <w:szCs w:val="22"/>
        </w:rPr>
      </w:pPr>
    </w:p>
    <w:p w14:paraId="1AD4E26D" w14:textId="53E1E106" w:rsidR="002826B2" w:rsidRPr="005876EF" w:rsidRDefault="002826B2" w:rsidP="002826B2">
      <w:pPr>
        <w:widowControl w:val="0"/>
        <w:tabs>
          <w:tab w:val="left" w:pos="709"/>
        </w:tabs>
        <w:autoSpaceDE w:val="0"/>
        <w:autoSpaceDN w:val="0"/>
        <w:adjustRightInd w:val="0"/>
        <w:ind w:left="709" w:right="424"/>
        <w:jc w:val="both"/>
        <w:rPr>
          <w:rFonts w:ascii="Times New Roman" w:hAnsi="Times New Roman" w:cs="Arial"/>
          <w:szCs w:val="28"/>
        </w:rPr>
      </w:pPr>
      <w:r w:rsidRPr="005876EF">
        <w:rPr>
          <w:rFonts w:ascii="Times New Roman" w:hAnsi="Times New Roman" w:cs="Arial"/>
          <w:szCs w:val="28"/>
        </w:rPr>
        <w:t>La evaluación del curso incluye un trabajo de investigación a lo largo del semestre</w:t>
      </w:r>
      <w:r w:rsidR="00216CED">
        <w:rPr>
          <w:rFonts w:ascii="Times New Roman" w:hAnsi="Times New Roman" w:cs="Arial"/>
          <w:szCs w:val="28"/>
        </w:rPr>
        <w:t xml:space="preserve"> y la participación de los estudiantes en clase</w:t>
      </w:r>
      <w:r w:rsidRPr="005876EF">
        <w:rPr>
          <w:rFonts w:ascii="Times New Roman" w:hAnsi="Times New Roman" w:cs="Arial"/>
          <w:szCs w:val="28"/>
        </w:rPr>
        <w:t>. Estas evaluaciones buscan enseñar a los estudiantes a hacer investigación aplicada</w:t>
      </w:r>
      <w:r w:rsidR="00216CED">
        <w:rPr>
          <w:rFonts w:ascii="Times New Roman" w:hAnsi="Times New Roman" w:cs="Arial"/>
          <w:szCs w:val="28"/>
        </w:rPr>
        <w:t xml:space="preserve">, a presentar su propio trabajo, discutir el de otros y abordar artículos académicos desde una perspectiva crítica donde se promueve la discusión en grupo. </w:t>
      </w:r>
    </w:p>
    <w:p w14:paraId="73FF23E5" w14:textId="77777777" w:rsidR="002826B2" w:rsidRDefault="002826B2" w:rsidP="002826B2">
      <w:pPr>
        <w:widowControl w:val="0"/>
        <w:tabs>
          <w:tab w:val="left" w:pos="709"/>
        </w:tabs>
        <w:autoSpaceDE w:val="0"/>
        <w:autoSpaceDN w:val="0"/>
        <w:adjustRightInd w:val="0"/>
        <w:ind w:left="709" w:right="424"/>
        <w:jc w:val="both"/>
        <w:rPr>
          <w:rFonts w:ascii="Times New Roman" w:hAnsi="Times New Roman" w:cs="Arial"/>
          <w:szCs w:val="28"/>
        </w:rPr>
      </w:pPr>
    </w:p>
    <w:p w14:paraId="1E110027" w14:textId="0BB7C3C4" w:rsidR="002826B2" w:rsidRDefault="00216CED" w:rsidP="002826B2">
      <w:pPr>
        <w:pStyle w:val="Prrafodelista1"/>
        <w:ind w:left="720" w:right="409"/>
        <w:jc w:val="both"/>
        <w:rPr>
          <w:rFonts w:ascii="Times New Roman" w:hAnsi="Times New Roman"/>
          <w:bCs/>
          <w:szCs w:val="24"/>
        </w:rPr>
      </w:pPr>
      <w:r>
        <w:rPr>
          <w:rFonts w:ascii="Times New Roman" w:hAnsi="Times New Roman" w:cs="Arial"/>
          <w:i/>
          <w:szCs w:val="28"/>
        </w:rPr>
        <w:t>Participación en clase</w:t>
      </w:r>
      <w:r w:rsidR="002826B2">
        <w:rPr>
          <w:rFonts w:ascii="Times New Roman" w:hAnsi="Times New Roman" w:cs="Arial"/>
          <w:i/>
          <w:szCs w:val="28"/>
        </w:rPr>
        <w:t xml:space="preserve"> (</w:t>
      </w:r>
      <w:r w:rsidR="001F500D">
        <w:rPr>
          <w:rFonts w:ascii="Times New Roman" w:hAnsi="Times New Roman" w:cs="Arial"/>
          <w:i/>
          <w:szCs w:val="28"/>
        </w:rPr>
        <w:t>1</w:t>
      </w:r>
      <w:r>
        <w:rPr>
          <w:rFonts w:ascii="Times New Roman" w:hAnsi="Times New Roman" w:cs="Arial"/>
          <w:i/>
          <w:szCs w:val="28"/>
        </w:rPr>
        <w:t>0%</w:t>
      </w:r>
      <w:r w:rsidR="002826B2">
        <w:rPr>
          <w:rFonts w:ascii="Times New Roman" w:hAnsi="Times New Roman" w:cs="Arial"/>
          <w:i/>
          <w:szCs w:val="28"/>
        </w:rPr>
        <w:t>):</w:t>
      </w:r>
      <w:r w:rsidR="002826B2" w:rsidRPr="00932852">
        <w:rPr>
          <w:rFonts w:ascii="Times New Roman" w:hAnsi="Times New Roman"/>
          <w:bCs/>
          <w:szCs w:val="24"/>
        </w:rPr>
        <w:t xml:space="preserve"> </w:t>
      </w:r>
      <w:r>
        <w:rPr>
          <w:rFonts w:ascii="Times New Roman" w:hAnsi="Times New Roman"/>
          <w:bCs/>
          <w:szCs w:val="24"/>
        </w:rPr>
        <w:t xml:space="preserve">Los profesores tendrán en cuenta la participación de los estudiantes y sus contribuciones al entendimiento de los artículos seleccionados. También se tendrá en cuenta las distintas críticas </w:t>
      </w:r>
      <w:r w:rsidR="002826B2">
        <w:rPr>
          <w:rFonts w:ascii="Times New Roman" w:hAnsi="Times New Roman"/>
          <w:bCs/>
          <w:szCs w:val="24"/>
        </w:rPr>
        <w:t xml:space="preserve"> </w:t>
      </w:r>
      <w:r>
        <w:rPr>
          <w:rFonts w:ascii="Times New Roman" w:hAnsi="Times New Roman"/>
          <w:bCs/>
          <w:szCs w:val="24"/>
        </w:rPr>
        <w:t xml:space="preserve">que los estudiantes hagan a los artículos seleccionados y a los trabajos de sus compañeros durante las presentaciones. </w:t>
      </w:r>
    </w:p>
    <w:p w14:paraId="0D3FAAAB" w14:textId="77777777" w:rsidR="002826B2" w:rsidRDefault="002826B2" w:rsidP="002826B2">
      <w:pPr>
        <w:pStyle w:val="Prrafodelista1"/>
        <w:tabs>
          <w:tab w:val="left" w:pos="567"/>
        </w:tabs>
        <w:ind w:left="567"/>
        <w:jc w:val="both"/>
        <w:rPr>
          <w:rFonts w:ascii="Times New Roman" w:hAnsi="Times New Roman"/>
          <w:b/>
          <w:bCs/>
          <w:szCs w:val="24"/>
        </w:rPr>
      </w:pPr>
    </w:p>
    <w:p w14:paraId="407E428A" w14:textId="77777777" w:rsidR="009B7E9B" w:rsidRDefault="009B7E9B" w:rsidP="009B7E9B">
      <w:pPr>
        <w:pStyle w:val="Prrafodelista1"/>
        <w:tabs>
          <w:tab w:val="left" w:pos="567"/>
        </w:tabs>
        <w:ind w:left="567"/>
        <w:jc w:val="both"/>
        <w:rPr>
          <w:rFonts w:ascii="Times New Roman" w:hAnsi="Times New Roman"/>
          <w:b/>
          <w:bCs/>
          <w:color w:val="1F497D" w:themeColor="text2"/>
          <w:szCs w:val="24"/>
        </w:rPr>
      </w:pPr>
    </w:p>
    <w:p w14:paraId="0A3A28A1" w14:textId="77777777" w:rsidR="009B7E9B" w:rsidRDefault="009B7E9B" w:rsidP="009B7E9B">
      <w:pPr>
        <w:pStyle w:val="Prrafodelista1"/>
        <w:tabs>
          <w:tab w:val="left" w:pos="567"/>
        </w:tabs>
        <w:ind w:left="567"/>
        <w:jc w:val="both"/>
        <w:rPr>
          <w:rFonts w:ascii="Times New Roman" w:hAnsi="Times New Roman"/>
          <w:b/>
          <w:bCs/>
          <w:color w:val="1F497D" w:themeColor="text2"/>
          <w:szCs w:val="24"/>
        </w:rPr>
      </w:pPr>
    </w:p>
    <w:p w14:paraId="65CC4128" w14:textId="77777777" w:rsidR="002826B2" w:rsidRDefault="002826B2" w:rsidP="002826B2">
      <w:pPr>
        <w:pStyle w:val="Prrafodelista1"/>
        <w:tabs>
          <w:tab w:val="left" w:pos="567"/>
        </w:tabs>
        <w:ind w:left="567"/>
        <w:jc w:val="both"/>
        <w:rPr>
          <w:rFonts w:ascii="Times New Roman" w:hAnsi="Times New Roman"/>
          <w:b/>
          <w:bCs/>
          <w:szCs w:val="24"/>
        </w:rPr>
      </w:pPr>
    </w:p>
    <w:p w14:paraId="68D007FA" w14:textId="77777777" w:rsidR="00D64499" w:rsidRDefault="00D64499" w:rsidP="002826B2">
      <w:pPr>
        <w:pStyle w:val="Prrafodelista1"/>
        <w:tabs>
          <w:tab w:val="left" w:pos="567"/>
        </w:tabs>
        <w:ind w:left="567"/>
        <w:jc w:val="both"/>
        <w:rPr>
          <w:rFonts w:ascii="Times New Roman" w:hAnsi="Times New Roman"/>
          <w:b/>
          <w:bCs/>
          <w:szCs w:val="24"/>
        </w:rPr>
      </w:pPr>
    </w:p>
    <w:p w14:paraId="0FCEF31D" w14:textId="77777777" w:rsidR="00D64499" w:rsidRPr="00932852" w:rsidRDefault="00D64499" w:rsidP="002826B2">
      <w:pPr>
        <w:pStyle w:val="Prrafodelista1"/>
        <w:tabs>
          <w:tab w:val="left" w:pos="567"/>
        </w:tabs>
        <w:ind w:left="567"/>
        <w:jc w:val="both"/>
        <w:rPr>
          <w:rFonts w:ascii="Times New Roman" w:hAnsi="Times New Roman"/>
          <w:b/>
          <w:bCs/>
          <w:szCs w:val="24"/>
        </w:rPr>
      </w:pPr>
    </w:p>
    <w:p w14:paraId="67EC91C4" w14:textId="16B60338" w:rsidR="002826B2" w:rsidRDefault="002826B2" w:rsidP="002826B2">
      <w:pPr>
        <w:widowControl w:val="0"/>
        <w:tabs>
          <w:tab w:val="left" w:pos="709"/>
        </w:tabs>
        <w:autoSpaceDE w:val="0"/>
        <w:autoSpaceDN w:val="0"/>
        <w:adjustRightInd w:val="0"/>
        <w:ind w:left="709" w:right="424"/>
        <w:jc w:val="both"/>
        <w:rPr>
          <w:rFonts w:ascii="Times New Roman" w:hAnsi="Times New Roman" w:cs="Arial"/>
          <w:szCs w:val="28"/>
        </w:rPr>
      </w:pPr>
      <w:r>
        <w:rPr>
          <w:rFonts w:ascii="Times New Roman" w:hAnsi="Times New Roman" w:cs="Arial"/>
          <w:i/>
          <w:szCs w:val="28"/>
        </w:rPr>
        <w:t xml:space="preserve">Trabajo de Investigación </w:t>
      </w:r>
      <w:r w:rsidR="000175EB">
        <w:rPr>
          <w:rFonts w:ascii="Times New Roman" w:hAnsi="Times New Roman" w:cs="Arial"/>
          <w:szCs w:val="28"/>
        </w:rPr>
        <w:t>(</w:t>
      </w:r>
      <w:r w:rsidR="001F500D">
        <w:rPr>
          <w:rFonts w:ascii="Times New Roman" w:hAnsi="Times New Roman" w:cs="Arial"/>
          <w:szCs w:val="28"/>
        </w:rPr>
        <w:t>9</w:t>
      </w:r>
      <w:r w:rsidR="00216CED">
        <w:rPr>
          <w:rFonts w:ascii="Times New Roman" w:hAnsi="Times New Roman" w:cs="Arial"/>
          <w:szCs w:val="28"/>
        </w:rPr>
        <w:t>0</w:t>
      </w:r>
      <w:r>
        <w:rPr>
          <w:rFonts w:ascii="Times New Roman" w:hAnsi="Times New Roman" w:cs="Arial"/>
          <w:szCs w:val="28"/>
        </w:rPr>
        <w:t>% en total)</w:t>
      </w:r>
    </w:p>
    <w:p w14:paraId="79A0FE2A" w14:textId="77777777" w:rsidR="002826B2" w:rsidRPr="00BF378F" w:rsidRDefault="002826B2" w:rsidP="002826B2">
      <w:pPr>
        <w:widowControl w:val="0"/>
        <w:tabs>
          <w:tab w:val="left" w:pos="709"/>
        </w:tabs>
        <w:autoSpaceDE w:val="0"/>
        <w:autoSpaceDN w:val="0"/>
        <w:adjustRightInd w:val="0"/>
        <w:ind w:left="709" w:right="424"/>
        <w:jc w:val="both"/>
        <w:rPr>
          <w:rFonts w:ascii="Times New Roman" w:hAnsi="Times New Roman" w:cs="Arial"/>
          <w:szCs w:val="28"/>
        </w:rPr>
      </w:pPr>
    </w:p>
    <w:p w14:paraId="30439C07" w14:textId="013D54FA" w:rsidR="002826B2" w:rsidRDefault="002826B2" w:rsidP="002826B2">
      <w:pPr>
        <w:ind w:left="709"/>
        <w:jc w:val="both"/>
        <w:rPr>
          <w:rFonts w:ascii="Times New Roman" w:hAnsi="Times New Roman" w:cs="Arial"/>
          <w:szCs w:val="28"/>
        </w:rPr>
      </w:pPr>
      <w:r>
        <w:t xml:space="preserve">El objetivo del trabajo final es permitir a los estudiantes aplicar a un caso real la teoría aprendida durante el curso. </w:t>
      </w:r>
      <w:r w:rsidRPr="005876EF">
        <w:rPr>
          <w:rFonts w:ascii="Times New Roman" w:hAnsi="Times New Roman" w:cs="Arial"/>
          <w:szCs w:val="28"/>
        </w:rPr>
        <w:t>El trabajo de investigación se puede convertir en su tesis de maestría</w:t>
      </w:r>
      <w:r>
        <w:rPr>
          <w:rFonts w:ascii="Times New Roman" w:hAnsi="Times New Roman" w:cs="Arial"/>
          <w:szCs w:val="28"/>
        </w:rPr>
        <w:t xml:space="preserve"> </w:t>
      </w:r>
      <w:r w:rsidRPr="005876EF">
        <w:rPr>
          <w:rFonts w:ascii="Times New Roman" w:hAnsi="Times New Roman" w:cs="Arial"/>
          <w:szCs w:val="28"/>
        </w:rPr>
        <w:t>o un trabajo adicional de investigación</w:t>
      </w:r>
      <w:r>
        <w:rPr>
          <w:rFonts w:ascii="Times New Roman" w:hAnsi="Times New Roman" w:cs="Arial"/>
          <w:szCs w:val="28"/>
        </w:rPr>
        <w:t>.</w:t>
      </w:r>
      <w:r w:rsidRPr="005876EF">
        <w:rPr>
          <w:rFonts w:ascii="Times New Roman" w:hAnsi="Times New Roman" w:cs="Arial"/>
          <w:szCs w:val="28"/>
        </w:rPr>
        <w:t xml:space="preserve"> </w:t>
      </w:r>
      <w:r>
        <w:rPr>
          <w:rFonts w:ascii="Times New Roman" w:hAnsi="Times New Roman" w:cs="Arial"/>
          <w:szCs w:val="28"/>
        </w:rPr>
        <w:t xml:space="preserve">El trabajo deberá identificar una hipótesis específica de investigación y abordar el análisis inicial de dicha hipótesis con datos específicos. La descripción detallada del trabajo se encuentra en el documento </w:t>
      </w:r>
      <w:r w:rsidRPr="00CE1BE8">
        <w:rPr>
          <w:rFonts w:ascii="Times New Roman" w:hAnsi="Times New Roman" w:cs="Arial"/>
          <w:b/>
          <w:i/>
          <w:szCs w:val="28"/>
        </w:rPr>
        <w:t>Pautas del trabajo</w:t>
      </w:r>
      <w:r>
        <w:rPr>
          <w:rFonts w:ascii="Times New Roman" w:hAnsi="Times New Roman" w:cs="Arial"/>
          <w:szCs w:val="28"/>
        </w:rPr>
        <w:t xml:space="preserve"> que se entrega a los estudiantes. A</w:t>
      </w:r>
      <w:r w:rsidRPr="005876EF">
        <w:rPr>
          <w:rFonts w:ascii="Times New Roman" w:hAnsi="Times New Roman" w:cs="Arial"/>
          <w:szCs w:val="28"/>
        </w:rPr>
        <w:t xml:space="preserve"> lo largo del semestre, los estudiantes deben realizar </w:t>
      </w:r>
      <w:r>
        <w:rPr>
          <w:rFonts w:ascii="Times New Roman" w:hAnsi="Times New Roman" w:cs="Arial"/>
          <w:szCs w:val="28"/>
        </w:rPr>
        <w:t xml:space="preserve">dos </w:t>
      </w:r>
      <w:r w:rsidR="00216CED">
        <w:rPr>
          <w:rFonts w:ascii="Times New Roman" w:hAnsi="Times New Roman" w:cs="Arial"/>
          <w:szCs w:val="28"/>
        </w:rPr>
        <w:t>entregas preliminares, u</w:t>
      </w:r>
      <w:r>
        <w:rPr>
          <w:rFonts w:ascii="Times New Roman" w:hAnsi="Times New Roman" w:cs="Arial"/>
          <w:szCs w:val="28"/>
        </w:rPr>
        <w:t>na presentación</w:t>
      </w:r>
      <w:r w:rsidRPr="005876EF">
        <w:rPr>
          <w:rFonts w:ascii="Times New Roman" w:hAnsi="Times New Roman" w:cs="Arial"/>
          <w:szCs w:val="28"/>
        </w:rPr>
        <w:t xml:space="preserve"> del trabajo</w:t>
      </w:r>
      <w:r w:rsidR="00216CED">
        <w:rPr>
          <w:rFonts w:ascii="Times New Roman" w:hAnsi="Times New Roman" w:cs="Arial"/>
          <w:szCs w:val="28"/>
        </w:rPr>
        <w:t xml:space="preserve"> y una entrega final</w:t>
      </w:r>
      <w:r w:rsidRPr="005876EF">
        <w:rPr>
          <w:rFonts w:ascii="Times New Roman" w:hAnsi="Times New Roman" w:cs="Arial"/>
          <w:szCs w:val="28"/>
        </w:rPr>
        <w:t>.</w:t>
      </w:r>
      <w:r>
        <w:rPr>
          <w:rFonts w:ascii="Times New Roman" w:hAnsi="Times New Roman" w:cs="Arial"/>
          <w:szCs w:val="28"/>
        </w:rPr>
        <w:t xml:space="preserve"> Se </w:t>
      </w:r>
      <w:r w:rsidRPr="00AC4474">
        <w:rPr>
          <w:rFonts w:ascii="Times New Roman" w:hAnsi="Times New Roman" w:cs="Arial"/>
          <w:szCs w:val="28"/>
        </w:rPr>
        <w:t>recomien</w:t>
      </w:r>
      <w:r>
        <w:rPr>
          <w:rFonts w:ascii="Times New Roman" w:hAnsi="Times New Roman" w:cs="Arial"/>
          <w:szCs w:val="28"/>
        </w:rPr>
        <w:t xml:space="preserve">da que a lo largo del semestre </w:t>
      </w:r>
      <w:r w:rsidRPr="00AC4474">
        <w:rPr>
          <w:rFonts w:ascii="Times New Roman" w:hAnsi="Times New Roman" w:cs="Arial"/>
          <w:szCs w:val="28"/>
        </w:rPr>
        <w:t>los estudiantes consulten con los profesores durante las horas de atención a estudiantes sobre el desarrollo del trabajo.</w:t>
      </w:r>
      <w:r>
        <w:rPr>
          <w:rFonts w:ascii="Times New Roman" w:hAnsi="Times New Roman" w:cs="Arial"/>
          <w:szCs w:val="28"/>
        </w:rPr>
        <w:t xml:space="preserve"> </w:t>
      </w:r>
    </w:p>
    <w:p w14:paraId="2CC57B4E" w14:textId="77777777" w:rsidR="002826B2" w:rsidRDefault="002826B2" w:rsidP="002826B2">
      <w:pPr>
        <w:ind w:left="709"/>
        <w:jc w:val="both"/>
        <w:rPr>
          <w:rFonts w:ascii="Times New Roman" w:hAnsi="Times New Roman" w:cs="Arial"/>
          <w:szCs w:val="28"/>
        </w:rPr>
      </w:pPr>
    </w:p>
    <w:p w14:paraId="2F18331B" w14:textId="7BBB2A6A" w:rsidR="002826B2" w:rsidRDefault="002826B2" w:rsidP="002826B2">
      <w:pPr>
        <w:ind w:left="709"/>
        <w:jc w:val="both"/>
        <w:rPr>
          <w:rFonts w:ascii="Times New Roman" w:hAnsi="Times New Roman" w:cs="Arial"/>
          <w:szCs w:val="28"/>
        </w:rPr>
      </w:pPr>
      <w:r>
        <w:t>Está totalmente prohibido entregar trabajos ya terminados y que no fueron realizados en el transcurso de este curso. El trabajo final no debe exceder 20 páginas a doble espacio en letra Times New Roman de 12 puntos</w:t>
      </w:r>
      <w:r w:rsidR="00DE3BF8">
        <w:t xml:space="preserve"> y a espacio y medio</w:t>
      </w:r>
      <w:r>
        <w:t xml:space="preserve">. </w:t>
      </w:r>
      <w:r>
        <w:rPr>
          <w:rFonts w:ascii="Times New Roman" w:hAnsi="Times New Roman" w:cs="Arial"/>
          <w:szCs w:val="28"/>
        </w:rPr>
        <w:t>Las entregas están divididas de la siguiente manera:</w:t>
      </w:r>
    </w:p>
    <w:p w14:paraId="62514BCB" w14:textId="77777777" w:rsidR="002826B2" w:rsidRDefault="002826B2" w:rsidP="002826B2">
      <w:pPr>
        <w:ind w:left="709"/>
        <w:jc w:val="both"/>
        <w:rPr>
          <w:rFonts w:ascii="Times New Roman" w:hAnsi="Times New Roman" w:cs="Arial"/>
          <w:szCs w:val="28"/>
        </w:rPr>
      </w:pPr>
    </w:p>
    <w:p w14:paraId="7E439C92" w14:textId="049E68A1" w:rsidR="00216CED" w:rsidRPr="00F72512" w:rsidRDefault="002826B2" w:rsidP="002826B2">
      <w:pPr>
        <w:numPr>
          <w:ilvl w:val="0"/>
          <w:numId w:val="25"/>
        </w:numPr>
        <w:tabs>
          <w:tab w:val="clear" w:pos="1068"/>
          <w:tab w:val="num" w:pos="1069"/>
        </w:tabs>
        <w:ind w:left="997"/>
        <w:jc w:val="both"/>
        <w:rPr>
          <w:b/>
          <w:u w:val="single"/>
        </w:rPr>
      </w:pPr>
      <w:r w:rsidRPr="00216CED">
        <w:rPr>
          <w:b/>
        </w:rPr>
        <w:t>Primera entrega del trabajo final</w:t>
      </w:r>
      <w:r w:rsidR="00124BAC">
        <w:rPr>
          <w:b/>
        </w:rPr>
        <w:t xml:space="preserve"> (1</w:t>
      </w:r>
      <w:r w:rsidR="001F500D">
        <w:rPr>
          <w:b/>
        </w:rPr>
        <w:t>5</w:t>
      </w:r>
      <w:r w:rsidR="00124BAC">
        <w:rPr>
          <w:b/>
        </w:rPr>
        <w:t>%)</w:t>
      </w:r>
      <w:r w:rsidRPr="00216CED">
        <w:rPr>
          <w:b/>
        </w:rPr>
        <w:t>:</w:t>
      </w:r>
      <w:r w:rsidRPr="006A7F25">
        <w:t xml:space="preserve"> </w:t>
      </w:r>
      <w:r w:rsidR="00216CED">
        <w:t xml:space="preserve">Consiste en una propuesta de investigación con una </w:t>
      </w:r>
      <w:r w:rsidR="00216CED" w:rsidRPr="00F72512">
        <w:t xml:space="preserve">hipótesis clara, con racionalidad económica y con capacidad de ser implementada. </w:t>
      </w:r>
      <w:r w:rsidR="000D6451" w:rsidRPr="00F72512">
        <w:t>1</w:t>
      </w:r>
      <w:r w:rsidRPr="00F72512">
        <w:t xml:space="preserve"> de marzo</w:t>
      </w:r>
      <w:r w:rsidR="000175EB" w:rsidRPr="00F72512">
        <w:t xml:space="preserve"> (10</w:t>
      </w:r>
      <w:r w:rsidRPr="00F72512">
        <w:t>%)</w:t>
      </w:r>
      <w:r w:rsidR="009B7E9B" w:rsidRPr="00F72512">
        <w:t xml:space="preserve">. Después de la primera entrega, los estudiantes tendrán reuniones uno a uno con el profesor a cargo del trabajo correspondiente. </w:t>
      </w:r>
    </w:p>
    <w:p w14:paraId="1D02EC44" w14:textId="77777777" w:rsidR="00216CED" w:rsidRDefault="00216CED" w:rsidP="00216CED">
      <w:pPr>
        <w:ind w:left="709"/>
        <w:jc w:val="both"/>
        <w:rPr>
          <w:b/>
          <w:u w:val="single"/>
        </w:rPr>
      </w:pPr>
    </w:p>
    <w:p w14:paraId="75809DFA" w14:textId="77777777" w:rsidR="009B7E9B" w:rsidRPr="00216CED" w:rsidRDefault="009B7E9B" w:rsidP="00216CED">
      <w:pPr>
        <w:ind w:left="709"/>
        <w:jc w:val="both"/>
        <w:rPr>
          <w:b/>
          <w:u w:val="single"/>
        </w:rPr>
      </w:pPr>
    </w:p>
    <w:p w14:paraId="22CFC460" w14:textId="4AFEA86C" w:rsidR="00F42149" w:rsidRPr="00F42149" w:rsidRDefault="002826B2" w:rsidP="000175EB">
      <w:pPr>
        <w:numPr>
          <w:ilvl w:val="0"/>
          <w:numId w:val="25"/>
        </w:numPr>
        <w:ind w:left="997"/>
        <w:jc w:val="both"/>
        <w:rPr>
          <w:u w:val="single"/>
        </w:rPr>
      </w:pPr>
      <w:r w:rsidRPr="006A7F25">
        <w:rPr>
          <w:b/>
        </w:rPr>
        <w:t>Presentación del trabajo</w:t>
      </w:r>
      <w:r w:rsidR="00124BAC">
        <w:rPr>
          <w:b/>
        </w:rPr>
        <w:t xml:space="preserve"> (</w:t>
      </w:r>
      <w:r w:rsidR="001F500D">
        <w:rPr>
          <w:b/>
        </w:rPr>
        <w:t>20</w:t>
      </w:r>
      <w:r w:rsidR="00124BAC">
        <w:rPr>
          <w:b/>
        </w:rPr>
        <w:t>%)</w:t>
      </w:r>
      <w:r w:rsidRPr="000175EB">
        <w:rPr>
          <w:b/>
        </w:rPr>
        <w:t>:</w:t>
      </w:r>
      <w:r w:rsidR="00F42149">
        <w:rPr>
          <w:b/>
        </w:rPr>
        <w:t xml:space="preserve"> </w:t>
      </w:r>
      <w:r w:rsidR="00124BAC">
        <w:rPr>
          <w:b/>
        </w:rPr>
        <w:t xml:space="preserve">15 minutos por estudiante. </w:t>
      </w:r>
      <w:r w:rsidR="00F42149" w:rsidRPr="00F42149">
        <w:t xml:space="preserve">Con base en los comentarios de los profesores sobre la primera entrega y las discusiones durante horarios de atención, los estudiante deben exponer de manera clara su hipótesis de investigación, cómo encaja dentro de la literatura económica y cómo piensan desarrollar su trabajo (qué datos van a usar y cuál sería la regresión más sencilla que aportaría evidencia a favor de la hipótesis). </w:t>
      </w:r>
    </w:p>
    <w:p w14:paraId="25C32FBB" w14:textId="77777777" w:rsidR="00F42149" w:rsidRDefault="00F42149" w:rsidP="00F42149">
      <w:pPr>
        <w:jc w:val="both"/>
        <w:rPr>
          <w:b/>
          <w:u w:val="single"/>
        </w:rPr>
      </w:pPr>
    </w:p>
    <w:p w14:paraId="44DC85B9" w14:textId="095BD32B" w:rsidR="00F42149" w:rsidRPr="00F42149" w:rsidRDefault="00F42149" w:rsidP="00F42149">
      <w:pPr>
        <w:numPr>
          <w:ilvl w:val="0"/>
          <w:numId w:val="25"/>
        </w:numPr>
        <w:tabs>
          <w:tab w:val="clear" w:pos="1068"/>
          <w:tab w:val="num" w:pos="1069"/>
        </w:tabs>
        <w:ind w:left="997"/>
        <w:jc w:val="both"/>
        <w:rPr>
          <w:b/>
          <w:u w:val="single"/>
        </w:rPr>
      </w:pPr>
      <w:r>
        <w:rPr>
          <w:b/>
        </w:rPr>
        <w:t>Segunda</w:t>
      </w:r>
      <w:r w:rsidRPr="00216CED">
        <w:rPr>
          <w:b/>
        </w:rPr>
        <w:t xml:space="preserve"> entrega del trabajo final</w:t>
      </w:r>
      <w:r w:rsidR="00124BAC">
        <w:rPr>
          <w:b/>
        </w:rPr>
        <w:t xml:space="preserve"> (20%)</w:t>
      </w:r>
      <w:r w:rsidRPr="00216CED">
        <w:rPr>
          <w:b/>
        </w:rPr>
        <w:t>:</w:t>
      </w:r>
      <w:r w:rsidRPr="006A7F25">
        <w:t xml:space="preserve"> </w:t>
      </w:r>
      <w:r>
        <w:t>En esta entrega esperamos que repliquen la estructura de las primeras partes de los artículos que cubrimos en clase. Es decir que presenten las siguientes secciones de su trabajo de investigación: Introducción (debe incluir como se relaciona su trabajo con la literatura existente), contexto (si es necesario) y descripción de los datos. Intente “imitar” la forma cómo los artículos asignados en clase son escritos.</w:t>
      </w:r>
    </w:p>
    <w:p w14:paraId="656F9566" w14:textId="77777777" w:rsidR="00216CED" w:rsidRPr="000175EB" w:rsidRDefault="00216CED" w:rsidP="00216CED">
      <w:pPr>
        <w:ind w:left="997"/>
        <w:jc w:val="both"/>
        <w:rPr>
          <w:b/>
          <w:u w:val="single"/>
        </w:rPr>
      </w:pPr>
    </w:p>
    <w:p w14:paraId="1AC4FC1B" w14:textId="493DD671" w:rsidR="002826B2" w:rsidRPr="006A7F25" w:rsidRDefault="002826B2" w:rsidP="002826B2">
      <w:pPr>
        <w:numPr>
          <w:ilvl w:val="0"/>
          <w:numId w:val="25"/>
        </w:numPr>
        <w:ind w:left="997"/>
        <w:jc w:val="both"/>
        <w:rPr>
          <w:b/>
          <w:u w:val="single"/>
        </w:rPr>
      </w:pPr>
      <w:r w:rsidRPr="006A7F25">
        <w:rPr>
          <w:b/>
        </w:rPr>
        <w:t>Última entrega del trabajo final</w:t>
      </w:r>
      <w:r w:rsidR="00124BAC">
        <w:rPr>
          <w:b/>
        </w:rPr>
        <w:t xml:space="preserve"> (35%)</w:t>
      </w:r>
      <w:r w:rsidRPr="006A7F25">
        <w:rPr>
          <w:b/>
        </w:rPr>
        <w:t xml:space="preserve">: </w:t>
      </w:r>
      <w:r w:rsidR="00F42149">
        <w:t>Una versión refinada de la segunda entrega</w:t>
      </w:r>
      <w:r w:rsidR="00970AA7">
        <w:t xml:space="preserve"> más sección empírica que se acerque a relaciones causales (no tiene que presentar un resultado causal –esto es difícil- pero sí lo que más se aproxime con discusión de las limitaciones)  y conclusión.</w:t>
      </w:r>
    </w:p>
    <w:p w14:paraId="31CB4B61" w14:textId="4F76C79E" w:rsidR="005A5C99" w:rsidRDefault="005A5C99" w:rsidP="00CE1BE8">
      <w:pPr>
        <w:ind w:left="709"/>
        <w:jc w:val="both"/>
        <w:rPr>
          <w:rFonts w:ascii="Times New Roman" w:hAnsi="Times New Roman" w:cs="Arial"/>
          <w:szCs w:val="28"/>
        </w:rPr>
      </w:pPr>
    </w:p>
    <w:p w14:paraId="528E528D" w14:textId="6A830598" w:rsidR="00C505B0" w:rsidRDefault="002826B2" w:rsidP="00F42149">
      <w:pPr>
        <w:ind w:left="720"/>
        <w:jc w:val="both"/>
        <w:rPr>
          <w:rFonts w:ascii="Times New Roman" w:hAnsi="Times New Roman" w:cs="Arial"/>
          <w:szCs w:val="28"/>
        </w:rPr>
      </w:pPr>
      <w:r w:rsidRPr="00AA4164">
        <w:t xml:space="preserve">*Si un estudiante no asiste a cualquier presentación, tendrá una nota </w:t>
      </w:r>
      <w:r w:rsidR="009B7E9B">
        <w:t xml:space="preserve">de cero </w:t>
      </w:r>
      <w:r w:rsidRPr="00AA4164">
        <w:t xml:space="preserve">en </w:t>
      </w:r>
      <w:r w:rsidR="009B7E9B">
        <w:t>la nota correspondiente a la presentación del trabajo</w:t>
      </w:r>
      <w:r w:rsidRPr="00AA4164">
        <w:t xml:space="preserve"> de </w:t>
      </w:r>
      <w:r w:rsidR="009926F7">
        <w:t>cero</w:t>
      </w:r>
      <w:r w:rsidRPr="00AA4164">
        <w:t xml:space="preserve">. </w:t>
      </w:r>
      <w:r>
        <w:t>Por otro lado</w:t>
      </w:r>
      <w:r w:rsidRPr="00AA4164">
        <w:t xml:space="preserve">, la retroalimentación que se dé en clase será tenida en cuenta en la nota de </w:t>
      </w:r>
      <w:r w:rsidR="00F42149">
        <w:t xml:space="preserve">participación. </w:t>
      </w:r>
    </w:p>
    <w:p w14:paraId="3901D240" w14:textId="77777777" w:rsidR="005A5C99" w:rsidRDefault="005A5C99" w:rsidP="005876EF">
      <w:pPr>
        <w:widowControl w:val="0"/>
        <w:tabs>
          <w:tab w:val="left" w:pos="709"/>
        </w:tabs>
        <w:autoSpaceDE w:val="0"/>
        <w:autoSpaceDN w:val="0"/>
        <w:adjustRightInd w:val="0"/>
        <w:ind w:left="709" w:right="424"/>
        <w:jc w:val="both"/>
        <w:rPr>
          <w:rFonts w:ascii="Times New Roman" w:hAnsi="Times New Roman" w:cs="Arial"/>
          <w:szCs w:val="28"/>
        </w:rPr>
      </w:pPr>
    </w:p>
    <w:p w14:paraId="15EBB1BA" w14:textId="77777777" w:rsidR="005A5C99" w:rsidRDefault="005A5C99" w:rsidP="00717C0C">
      <w:pPr>
        <w:numPr>
          <w:ilvl w:val="0"/>
          <w:numId w:val="2"/>
        </w:numPr>
        <w:tabs>
          <w:tab w:val="left" w:pos="1134"/>
          <w:tab w:val="left" w:pos="6946"/>
        </w:tabs>
        <w:ind w:left="567" w:firstLine="0"/>
        <w:rPr>
          <w:rFonts w:ascii="Arial" w:hAnsi="Arial" w:cs="Arial"/>
          <w:b/>
          <w:bCs/>
        </w:rPr>
      </w:pPr>
      <w:r>
        <w:rPr>
          <w:rFonts w:ascii="Arial" w:hAnsi="Arial" w:cs="Arial"/>
          <w:b/>
          <w:bCs/>
        </w:rPr>
        <w:t>Reclamos</w:t>
      </w:r>
    </w:p>
    <w:p w14:paraId="0E0DE332" w14:textId="77777777" w:rsidR="005A5C99" w:rsidRPr="005A5C99" w:rsidRDefault="005A5C99" w:rsidP="005A5C99">
      <w:pPr>
        <w:widowControl w:val="0"/>
        <w:tabs>
          <w:tab w:val="left" w:pos="709"/>
        </w:tabs>
        <w:autoSpaceDE w:val="0"/>
        <w:autoSpaceDN w:val="0"/>
        <w:adjustRightInd w:val="0"/>
        <w:ind w:right="424"/>
        <w:jc w:val="both"/>
        <w:rPr>
          <w:rFonts w:ascii="Times New Roman" w:hAnsi="Times New Roman" w:cs="Arial"/>
          <w:szCs w:val="28"/>
        </w:rPr>
      </w:pPr>
      <w:r>
        <w:rPr>
          <w:rFonts w:ascii="Times New Roman" w:hAnsi="Times New Roman" w:cs="Arial"/>
          <w:szCs w:val="28"/>
        </w:rPr>
        <w:tab/>
      </w:r>
      <w:r w:rsidRPr="005A5C99">
        <w:rPr>
          <w:rFonts w:ascii="Times New Roman" w:hAnsi="Times New Roman" w:cs="Arial"/>
          <w:szCs w:val="28"/>
        </w:rPr>
        <w:t>Reclamos (Artículos 62 y 63 del Reglamento General de Estudiantes de Pregrado)</w:t>
      </w:r>
    </w:p>
    <w:p w14:paraId="45D1B899" w14:textId="77777777" w:rsidR="005A5C99" w:rsidRPr="005A5C99" w:rsidRDefault="005A5C99" w:rsidP="005A5C99">
      <w:pPr>
        <w:pStyle w:val="Prrafodelista"/>
        <w:widowControl w:val="0"/>
        <w:tabs>
          <w:tab w:val="left" w:pos="709"/>
        </w:tabs>
        <w:autoSpaceDE w:val="0"/>
        <w:autoSpaceDN w:val="0"/>
        <w:adjustRightInd w:val="0"/>
        <w:ind w:left="922" w:right="424"/>
        <w:jc w:val="both"/>
        <w:rPr>
          <w:rFonts w:ascii="Times New Roman" w:hAnsi="Times New Roman" w:cs="Arial"/>
          <w:szCs w:val="28"/>
        </w:rPr>
      </w:pPr>
    </w:p>
    <w:p w14:paraId="19A3B1B5" w14:textId="77777777" w:rsidR="005A5C99" w:rsidRPr="005A5C99" w:rsidRDefault="005A5C99" w:rsidP="005A5C99">
      <w:pPr>
        <w:widowControl w:val="0"/>
        <w:tabs>
          <w:tab w:val="left" w:pos="709"/>
        </w:tabs>
        <w:autoSpaceDE w:val="0"/>
        <w:autoSpaceDN w:val="0"/>
        <w:adjustRightInd w:val="0"/>
        <w:ind w:left="708" w:right="424"/>
        <w:jc w:val="both"/>
        <w:rPr>
          <w:rFonts w:ascii="Times New Roman" w:hAnsi="Times New Roman" w:cs="Arial"/>
          <w:szCs w:val="28"/>
        </w:rPr>
      </w:pPr>
      <w:r>
        <w:rPr>
          <w:rFonts w:ascii="Times New Roman" w:hAnsi="Times New Roman" w:cs="Arial"/>
          <w:szCs w:val="28"/>
        </w:rPr>
        <w:tab/>
      </w:r>
      <w:r w:rsidRPr="005A5C99">
        <w:rPr>
          <w:rFonts w:ascii="Times New Roman" w:hAnsi="Times New Roman" w:cs="Arial"/>
          <w:szCs w:val="28"/>
        </w:rPr>
        <w:t xml:space="preserve">ARTÍCULO 62: Todo estudiante que desee formular un reclamo sobre las calificaciones de cualquier evaluación o sobre la nota definitiva del curso, deberá dirigirlo por escrito y debidamente sustentado al profesor responsable de la materia, dentro de los ocho (8) días hábiles </w:t>
      </w:r>
      <w:r w:rsidRPr="005A5C99">
        <w:rPr>
          <w:rFonts w:ascii="Times New Roman" w:hAnsi="Times New Roman" w:cs="Arial"/>
          <w:szCs w:val="28"/>
        </w:rPr>
        <w:lastRenderedPageBreak/>
        <w:t>siguientes a aquel en que se dan a conocer las calificaciones en cuestión. El profesor dispone de diez (10) días hábiles para resolver el reclamo formulado; vencido el término informará al estudiante la decisión correspondiente.</w:t>
      </w:r>
    </w:p>
    <w:p w14:paraId="37E5245A" w14:textId="77777777" w:rsidR="005A5C99" w:rsidRPr="005A5C99" w:rsidRDefault="005A5C99" w:rsidP="005A5C99">
      <w:pPr>
        <w:pStyle w:val="Prrafodelista"/>
        <w:widowControl w:val="0"/>
        <w:tabs>
          <w:tab w:val="left" w:pos="709"/>
        </w:tabs>
        <w:autoSpaceDE w:val="0"/>
        <w:autoSpaceDN w:val="0"/>
        <w:adjustRightInd w:val="0"/>
        <w:ind w:left="922" w:right="424"/>
        <w:jc w:val="both"/>
        <w:rPr>
          <w:rFonts w:ascii="Times New Roman" w:hAnsi="Times New Roman" w:cs="Arial"/>
          <w:szCs w:val="28"/>
        </w:rPr>
      </w:pPr>
    </w:p>
    <w:p w14:paraId="6CB061FD" w14:textId="77777777" w:rsidR="005A5C99" w:rsidRPr="005A5C99" w:rsidRDefault="005A5C99" w:rsidP="005A5C99">
      <w:pPr>
        <w:widowControl w:val="0"/>
        <w:tabs>
          <w:tab w:val="left" w:pos="709"/>
        </w:tabs>
        <w:autoSpaceDE w:val="0"/>
        <w:autoSpaceDN w:val="0"/>
        <w:adjustRightInd w:val="0"/>
        <w:ind w:left="708" w:right="424"/>
        <w:jc w:val="both"/>
        <w:rPr>
          <w:rFonts w:ascii="Times New Roman" w:hAnsi="Times New Roman" w:cs="Arial"/>
          <w:szCs w:val="28"/>
        </w:rPr>
      </w:pPr>
      <w:r>
        <w:rPr>
          <w:rFonts w:ascii="Times New Roman" w:hAnsi="Times New Roman" w:cs="Arial"/>
          <w:szCs w:val="28"/>
        </w:rPr>
        <w:tab/>
      </w:r>
      <w:r w:rsidRPr="005A5C99">
        <w:rPr>
          <w:rFonts w:ascii="Times New Roman" w:hAnsi="Times New Roman" w:cs="Arial"/>
          <w:szCs w:val="28"/>
        </w:rPr>
        <w:t>ARTÍCULO 63: Si el estudiante considera que la decisión no corresponde a los criterios de evaluación, podrá solicitar la designación de un segundo calificador mediante un escrito debidamente sustentado, dirigido al Consejo de Facultad o de Departamento, según el caso, dentro de los ocho (8) días hábiles siguientes al conocimiento de la decisión. Si el Consejo encuentra fundada la solicitud, procederá a designar, solamente para tal efecto, un segundo calificador cuya decisión debidamente sustentada será definitiva e inmodificable. En ningún caso, el segundo calificador podrá desmejorar la nota inicialmente asignada por el profesor.”</w:t>
      </w:r>
    </w:p>
    <w:p w14:paraId="45AC2A2F" w14:textId="77777777" w:rsidR="005A5C99" w:rsidRPr="005A5C99" w:rsidRDefault="005A5C99" w:rsidP="005A5C99">
      <w:pPr>
        <w:pStyle w:val="Prrafodelista"/>
        <w:widowControl w:val="0"/>
        <w:tabs>
          <w:tab w:val="left" w:pos="709"/>
        </w:tabs>
        <w:autoSpaceDE w:val="0"/>
        <w:autoSpaceDN w:val="0"/>
        <w:adjustRightInd w:val="0"/>
        <w:ind w:left="922" w:right="424"/>
        <w:jc w:val="both"/>
        <w:rPr>
          <w:rFonts w:ascii="Times New Roman" w:hAnsi="Times New Roman" w:cs="Arial"/>
          <w:szCs w:val="28"/>
        </w:rPr>
      </w:pPr>
    </w:p>
    <w:p w14:paraId="78DB2FE7" w14:textId="77777777" w:rsidR="005A5C99" w:rsidRDefault="005A5C99" w:rsidP="005A5C99">
      <w:pPr>
        <w:tabs>
          <w:tab w:val="left" w:pos="1134"/>
          <w:tab w:val="left" w:pos="6946"/>
        </w:tabs>
        <w:ind w:left="567"/>
        <w:rPr>
          <w:rFonts w:ascii="Arial" w:hAnsi="Arial" w:cs="Arial"/>
          <w:b/>
          <w:bCs/>
        </w:rPr>
      </w:pPr>
    </w:p>
    <w:p w14:paraId="0BC9A12A" w14:textId="77777777" w:rsidR="00FA5220" w:rsidRDefault="00BC7C7A" w:rsidP="00717C0C">
      <w:pPr>
        <w:numPr>
          <w:ilvl w:val="0"/>
          <w:numId w:val="2"/>
        </w:numPr>
        <w:tabs>
          <w:tab w:val="left" w:pos="1134"/>
          <w:tab w:val="left" w:pos="6946"/>
        </w:tabs>
        <w:ind w:left="567" w:firstLine="0"/>
        <w:rPr>
          <w:rFonts w:ascii="Arial" w:hAnsi="Arial" w:cs="Arial"/>
          <w:b/>
          <w:bCs/>
        </w:rPr>
      </w:pPr>
      <w:r>
        <w:rPr>
          <w:rFonts w:ascii="Arial" w:hAnsi="Arial" w:cs="Arial"/>
          <w:b/>
          <w:bCs/>
        </w:rPr>
        <w:t>Sistema de aproximación de n</w:t>
      </w:r>
      <w:r w:rsidR="00FA5220" w:rsidRPr="00FA5220">
        <w:rPr>
          <w:rFonts w:ascii="Arial" w:hAnsi="Arial" w:cs="Arial"/>
          <w:b/>
          <w:bCs/>
        </w:rPr>
        <w:t>otas</w:t>
      </w:r>
      <w:r w:rsidR="00FA5220">
        <w:rPr>
          <w:rFonts w:ascii="Arial" w:hAnsi="Arial" w:cs="Arial"/>
          <w:b/>
          <w:bCs/>
        </w:rPr>
        <w:t xml:space="preserve"> definitiva</w:t>
      </w:r>
    </w:p>
    <w:p w14:paraId="51387FA1" w14:textId="77777777" w:rsidR="005A5C99" w:rsidRDefault="005A5C99" w:rsidP="00DF4826">
      <w:pPr>
        <w:spacing w:line="276" w:lineRule="auto"/>
        <w:contextualSpacing/>
        <w:rPr>
          <w:rFonts w:ascii="Arial" w:hAnsi="Arial" w:cs="Arial"/>
          <w:color w:val="943634" w:themeColor="accent2" w:themeShade="BF"/>
          <w:sz w:val="22"/>
          <w:szCs w:val="22"/>
        </w:rPr>
      </w:pPr>
    </w:p>
    <w:p w14:paraId="7F85263D" w14:textId="77777777" w:rsidR="00EC17B1" w:rsidRPr="00EC17B1" w:rsidRDefault="00EC17B1" w:rsidP="00CB684B">
      <w:pPr>
        <w:tabs>
          <w:tab w:val="left" w:pos="6946"/>
        </w:tabs>
        <w:ind w:left="709" w:right="900"/>
        <w:rPr>
          <w:rFonts w:ascii="Times New Roman" w:hAnsi="Times New Roman"/>
          <w:bCs/>
        </w:rPr>
      </w:pPr>
      <w:r w:rsidRPr="00EC17B1">
        <w:rPr>
          <w:rFonts w:ascii="Times New Roman" w:hAnsi="Times New Roman"/>
          <w:bCs/>
        </w:rPr>
        <w:t xml:space="preserve">Las notas se aproximarán de la siguiente manera: </w:t>
      </w:r>
    </w:p>
    <w:p w14:paraId="321901CD" w14:textId="77777777" w:rsidR="00EC17B1" w:rsidRPr="00EC17B1" w:rsidRDefault="00EC17B1" w:rsidP="00EC17B1">
      <w:pPr>
        <w:tabs>
          <w:tab w:val="left" w:pos="6946"/>
        </w:tabs>
        <w:ind w:left="1276" w:right="900"/>
        <w:rPr>
          <w:rFonts w:ascii="Times New Roman" w:hAnsi="Times New Roman"/>
          <w:bCs/>
        </w:rPr>
      </w:pPr>
    </w:p>
    <w:p w14:paraId="0466D0E5" w14:textId="77777777" w:rsidR="00EC17B1" w:rsidRPr="00EC17B1" w:rsidRDefault="00EC17B1" w:rsidP="00EC17B1">
      <w:pPr>
        <w:pStyle w:val="Prrafodelista"/>
        <w:numPr>
          <w:ilvl w:val="0"/>
          <w:numId w:val="26"/>
        </w:numPr>
        <w:tabs>
          <w:tab w:val="left" w:pos="6946"/>
        </w:tabs>
        <w:ind w:right="900"/>
        <w:contextualSpacing/>
        <w:rPr>
          <w:rFonts w:ascii="Times New Roman" w:hAnsi="Times New Roman"/>
          <w:bCs/>
        </w:rPr>
      </w:pPr>
      <w:r w:rsidRPr="00EC17B1">
        <w:rPr>
          <w:rFonts w:ascii="Times New Roman" w:hAnsi="Times New Roman"/>
          <w:bCs/>
        </w:rPr>
        <w:t>Cuando el valor del segundo decimal es igual o mayor que 5, el primer decimal se aproxima al número siguiente. Por ejemplo, si obtiene 3.45 en la nota final antes de aproximar, su nota final será 3.5.</w:t>
      </w:r>
    </w:p>
    <w:p w14:paraId="7768963D" w14:textId="77777777" w:rsidR="00EC17B1" w:rsidRPr="00EC17B1" w:rsidRDefault="00EC17B1" w:rsidP="00EC17B1">
      <w:pPr>
        <w:pStyle w:val="Prrafodelista"/>
        <w:numPr>
          <w:ilvl w:val="0"/>
          <w:numId w:val="26"/>
        </w:numPr>
        <w:tabs>
          <w:tab w:val="left" w:pos="6946"/>
        </w:tabs>
        <w:ind w:right="900"/>
        <w:contextualSpacing/>
        <w:rPr>
          <w:rFonts w:ascii="Times New Roman" w:hAnsi="Times New Roman"/>
          <w:bCs/>
        </w:rPr>
      </w:pPr>
      <w:r w:rsidRPr="00EC17B1">
        <w:rPr>
          <w:rFonts w:ascii="Times New Roman" w:hAnsi="Times New Roman"/>
          <w:bCs/>
        </w:rPr>
        <w:t>Cuando el valor del segundo decimal es menor a 5, el primer decimal se aproxima al número anterior. Por ejemplo, si obtiene 3.44 en la nota final antes de aproximar, su nota final será 3.4.</w:t>
      </w:r>
    </w:p>
    <w:p w14:paraId="02589315" w14:textId="77777777" w:rsidR="00F62F9D" w:rsidRDefault="00F62F9D" w:rsidP="00717C0C">
      <w:pPr>
        <w:tabs>
          <w:tab w:val="left" w:pos="1134"/>
          <w:tab w:val="left" w:pos="6946"/>
        </w:tabs>
        <w:ind w:left="567"/>
        <w:rPr>
          <w:rFonts w:ascii="Arial" w:hAnsi="Arial" w:cs="Arial"/>
          <w:b/>
          <w:bCs/>
        </w:rPr>
      </w:pPr>
    </w:p>
    <w:p w14:paraId="363E29B1" w14:textId="77777777" w:rsidR="00AC4474" w:rsidRDefault="00AC4474" w:rsidP="00717C0C">
      <w:pPr>
        <w:tabs>
          <w:tab w:val="left" w:pos="1134"/>
          <w:tab w:val="left" w:pos="6946"/>
        </w:tabs>
        <w:ind w:left="567"/>
        <w:rPr>
          <w:rFonts w:ascii="Arial" w:hAnsi="Arial" w:cs="Arial"/>
          <w:b/>
          <w:bCs/>
        </w:rPr>
      </w:pPr>
    </w:p>
    <w:p w14:paraId="1B0F35EB" w14:textId="77777777" w:rsidR="000D53F2" w:rsidRDefault="000D53F2" w:rsidP="00DF4826">
      <w:pPr>
        <w:numPr>
          <w:ilvl w:val="0"/>
          <w:numId w:val="2"/>
        </w:numPr>
        <w:tabs>
          <w:tab w:val="left" w:pos="1134"/>
          <w:tab w:val="left" w:pos="6946"/>
        </w:tabs>
        <w:ind w:left="567" w:firstLine="0"/>
        <w:rPr>
          <w:rFonts w:ascii="Arial" w:hAnsi="Arial" w:cs="Arial"/>
          <w:b/>
          <w:bCs/>
        </w:rPr>
      </w:pPr>
      <w:r>
        <w:rPr>
          <w:rFonts w:ascii="Arial" w:hAnsi="Arial" w:cs="Arial"/>
          <w:b/>
          <w:bCs/>
        </w:rPr>
        <w:t xml:space="preserve"> </w:t>
      </w:r>
      <w:r w:rsidRPr="00EC17B1">
        <w:rPr>
          <w:rFonts w:ascii="Arial" w:hAnsi="Arial" w:cs="Arial"/>
          <w:b/>
          <w:bCs/>
        </w:rPr>
        <w:t>Fechas Importantes</w:t>
      </w:r>
    </w:p>
    <w:p w14:paraId="31942F13" w14:textId="77777777" w:rsidR="000D53F2" w:rsidRDefault="000D53F2" w:rsidP="000D53F2">
      <w:pPr>
        <w:tabs>
          <w:tab w:val="left" w:pos="1134"/>
          <w:tab w:val="left" w:pos="6946"/>
        </w:tabs>
        <w:ind w:left="567"/>
        <w:rPr>
          <w:rFonts w:ascii="Arial" w:hAnsi="Arial" w:cs="Arial"/>
          <w:b/>
          <w:bCs/>
        </w:rPr>
      </w:pPr>
    </w:p>
    <w:p w14:paraId="4E4986F8" w14:textId="3C4C1992" w:rsidR="002826B2" w:rsidRPr="002826B2" w:rsidRDefault="002826B2" w:rsidP="002826B2">
      <w:pPr>
        <w:pStyle w:val="Prrafodelista"/>
        <w:numPr>
          <w:ilvl w:val="0"/>
          <w:numId w:val="26"/>
        </w:numPr>
        <w:tabs>
          <w:tab w:val="left" w:pos="6946"/>
        </w:tabs>
        <w:ind w:right="900"/>
        <w:contextualSpacing/>
        <w:rPr>
          <w:rFonts w:ascii="Times New Roman" w:hAnsi="Times New Roman"/>
          <w:bCs/>
        </w:rPr>
      </w:pPr>
      <w:r w:rsidRPr="002826B2">
        <w:rPr>
          <w:rFonts w:ascii="Times New Roman" w:hAnsi="Times New Roman"/>
          <w:bCs/>
        </w:rPr>
        <w:t xml:space="preserve">Inicio de clases: </w:t>
      </w:r>
      <w:r w:rsidR="00970AA7">
        <w:rPr>
          <w:rFonts w:ascii="Times New Roman" w:hAnsi="Times New Roman"/>
          <w:bCs/>
        </w:rPr>
        <w:t>enero 23</w:t>
      </w:r>
    </w:p>
    <w:p w14:paraId="75CBB11B" w14:textId="066CF7AD" w:rsidR="002826B2" w:rsidRPr="002826B2" w:rsidRDefault="002826B2" w:rsidP="002826B2">
      <w:pPr>
        <w:pStyle w:val="Prrafodelista"/>
        <w:numPr>
          <w:ilvl w:val="0"/>
          <w:numId w:val="26"/>
        </w:numPr>
        <w:tabs>
          <w:tab w:val="left" w:pos="6946"/>
        </w:tabs>
        <w:ind w:right="900"/>
        <w:contextualSpacing/>
        <w:rPr>
          <w:rFonts w:ascii="Times New Roman" w:hAnsi="Times New Roman"/>
          <w:bCs/>
        </w:rPr>
      </w:pPr>
      <w:r w:rsidRPr="002826B2">
        <w:rPr>
          <w:rFonts w:ascii="Times New Roman" w:hAnsi="Times New Roman"/>
          <w:bCs/>
        </w:rPr>
        <w:t xml:space="preserve">Límite entrega del 30%: </w:t>
      </w:r>
      <w:r w:rsidR="00970AA7">
        <w:rPr>
          <w:rFonts w:ascii="Times New Roman" w:hAnsi="Times New Roman"/>
          <w:bCs/>
        </w:rPr>
        <w:t xml:space="preserve"> 17</w:t>
      </w:r>
      <w:r w:rsidRPr="002826B2">
        <w:rPr>
          <w:rFonts w:ascii="Times New Roman" w:hAnsi="Times New Roman"/>
          <w:bCs/>
        </w:rPr>
        <w:t xml:space="preserve"> de marzo (en Banner)</w:t>
      </w:r>
    </w:p>
    <w:p w14:paraId="225650EC" w14:textId="7415A1B0" w:rsidR="002826B2" w:rsidRPr="002826B2" w:rsidRDefault="002826B2" w:rsidP="002826B2">
      <w:pPr>
        <w:pStyle w:val="Prrafodelista"/>
        <w:numPr>
          <w:ilvl w:val="0"/>
          <w:numId w:val="26"/>
        </w:numPr>
        <w:tabs>
          <w:tab w:val="left" w:pos="6946"/>
        </w:tabs>
        <w:ind w:right="900"/>
        <w:contextualSpacing/>
        <w:rPr>
          <w:rFonts w:ascii="Times New Roman" w:hAnsi="Times New Roman"/>
          <w:bCs/>
        </w:rPr>
      </w:pPr>
      <w:r w:rsidRPr="002826B2">
        <w:rPr>
          <w:rFonts w:ascii="Times New Roman" w:hAnsi="Times New Roman"/>
          <w:bCs/>
        </w:rPr>
        <w:t xml:space="preserve">Límite retiros: </w:t>
      </w:r>
      <w:r w:rsidR="00970AA7">
        <w:rPr>
          <w:rFonts w:ascii="Times New Roman" w:hAnsi="Times New Roman"/>
          <w:bCs/>
        </w:rPr>
        <w:t>24</w:t>
      </w:r>
      <w:r w:rsidRPr="002826B2">
        <w:rPr>
          <w:rFonts w:ascii="Times New Roman" w:hAnsi="Times New Roman"/>
          <w:bCs/>
        </w:rPr>
        <w:t xml:space="preserve"> de marzo</w:t>
      </w:r>
    </w:p>
    <w:p w14:paraId="646B27CD" w14:textId="0FCCEA23" w:rsidR="002826B2" w:rsidRPr="002826B2" w:rsidRDefault="002826B2" w:rsidP="002826B2">
      <w:pPr>
        <w:pStyle w:val="Prrafodelista"/>
        <w:numPr>
          <w:ilvl w:val="0"/>
          <w:numId w:val="26"/>
        </w:numPr>
        <w:tabs>
          <w:tab w:val="left" w:pos="6946"/>
        </w:tabs>
        <w:ind w:right="900"/>
        <w:contextualSpacing/>
        <w:rPr>
          <w:rFonts w:ascii="Times New Roman" w:hAnsi="Times New Roman"/>
          <w:bCs/>
        </w:rPr>
      </w:pPr>
      <w:r w:rsidRPr="002826B2">
        <w:rPr>
          <w:rFonts w:ascii="Times New Roman" w:hAnsi="Times New Roman"/>
          <w:bCs/>
        </w:rPr>
        <w:t xml:space="preserve">Semana sin clases: </w:t>
      </w:r>
      <w:r w:rsidR="00970AA7">
        <w:rPr>
          <w:rFonts w:ascii="Times New Roman" w:hAnsi="Times New Roman"/>
          <w:bCs/>
        </w:rPr>
        <w:t>abril 10 – abril 14</w:t>
      </w:r>
    </w:p>
    <w:p w14:paraId="02F4E4A8" w14:textId="5218A6C7" w:rsidR="002826B2" w:rsidRPr="002826B2" w:rsidRDefault="002826B2" w:rsidP="002826B2">
      <w:pPr>
        <w:pStyle w:val="Prrafodelista"/>
        <w:numPr>
          <w:ilvl w:val="0"/>
          <w:numId w:val="26"/>
        </w:numPr>
        <w:tabs>
          <w:tab w:val="left" w:pos="6946"/>
        </w:tabs>
        <w:ind w:right="900"/>
        <w:contextualSpacing/>
        <w:rPr>
          <w:rFonts w:ascii="Times New Roman" w:hAnsi="Times New Roman"/>
          <w:bCs/>
        </w:rPr>
      </w:pPr>
      <w:r w:rsidRPr="002826B2">
        <w:rPr>
          <w:rFonts w:ascii="Times New Roman" w:hAnsi="Times New Roman"/>
          <w:bCs/>
        </w:rPr>
        <w:t xml:space="preserve">Último día de clases: </w:t>
      </w:r>
      <w:r w:rsidR="00970AA7">
        <w:rPr>
          <w:rFonts w:ascii="Times New Roman" w:hAnsi="Times New Roman"/>
          <w:bCs/>
        </w:rPr>
        <w:t>mayo 13</w:t>
      </w:r>
    </w:p>
    <w:p w14:paraId="4F340E21" w14:textId="1BC48DD5" w:rsidR="002826B2" w:rsidRPr="002826B2" w:rsidRDefault="002826B2" w:rsidP="002826B2">
      <w:pPr>
        <w:pStyle w:val="Prrafodelista"/>
        <w:numPr>
          <w:ilvl w:val="0"/>
          <w:numId w:val="26"/>
        </w:numPr>
        <w:tabs>
          <w:tab w:val="left" w:pos="6946"/>
        </w:tabs>
        <w:ind w:right="900"/>
        <w:contextualSpacing/>
        <w:rPr>
          <w:rFonts w:ascii="Times New Roman" w:hAnsi="Times New Roman"/>
          <w:bCs/>
        </w:rPr>
      </w:pPr>
      <w:r>
        <w:rPr>
          <w:rFonts w:ascii="Times New Roman" w:hAnsi="Times New Roman"/>
          <w:bCs/>
        </w:rPr>
        <w:t>Límite entrega de notas: m</w:t>
      </w:r>
      <w:r w:rsidRPr="002826B2">
        <w:rPr>
          <w:rFonts w:ascii="Times New Roman" w:hAnsi="Times New Roman"/>
          <w:bCs/>
        </w:rPr>
        <w:t xml:space="preserve">artes </w:t>
      </w:r>
      <w:r w:rsidR="00970AA7">
        <w:rPr>
          <w:rFonts w:ascii="Times New Roman" w:hAnsi="Times New Roman"/>
          <w:bCs/>
        </w:rPr>
        <w:t>junio 5</w:t>
      </w:r>
      <w:r w:rsidRPr="002826B2">
        <w:rPr>
          <w:rFonts w:ascii="Times New Roman" w:hAnsi="Times New Roman"/>
          <w:bCs/>
        </w:rPr>
        <w:t xml:space="preserve"> (en Banner)</w:t>
      </w:r>
    </w:p>
    <w:p w14:paraId="30E68203" w14:textId="77777777" w:rsidR="000D53F2" w:rsidRDefault="000D53F2" w:rsidP="000D53F2">
      <w:pPr>
        <w:widowControl w:val="0"/>
        <w:tabs>
          <w:tab w:val="left" w:pos="709"/>
        </w:tabs>
        <w:autoSpaceDE w:val="0"/>
        <w:autoSpaceDN w:val="0"/>
        <w:adjustRightInd w:val="0"/>
        <w:ind w:right="424"/>
        <w:jc w:val="both"/>
        <w:rPr>
          <w:rFonts w:ascii="Times New Roman" w:hAnsi="Times New Roman" w:cs="Arial"/>
          <w:szCs w:val="28"/>
        </w:rPr>
      </w:pPr>
    </w:p>
    <w:p w14:paraId="0D739C3C" w14:textId="5E81E56A" w:rsidR="006B6E89" w:rsidRDefault="006B6E89" w:rsidP="00970AA7">
      <w:pPr>
        <w:numPr>
          <w:ilvl w:val="0"/>
          <w:numId w:val="2"/>
        </w:numPr>
        <w:tabs>
          <w:tab w:val="left" w:pos="1134"/>
          <w:tab w:val="left" w:pos="6946"/>
        </w:tabs>
        <w:ind w:left="567" w:firstLine="0"/>
        <w:rPr>
          <w:rFonts w:ascii="Arial" w:hAnsi="Arial" w:cs="Arial"/>
          <w:b/>
          <w:bCs/>
        </w:rPr>
      </w:pPr>
      <w:r w:rsidRPr="006B6E89">
        <w:rPr>
          <w:rFonts w:ascii="Arial" w:hAnsi="Arial" w:cs="Arial"/>
          <w:b/>
          <w:bCs/>
          <w:lang w:val="es-ES"/>
        </w:rPr>
        <w:t xml:space="preserve"> Cronograma</w:t>
      </w:r>
    </w:p>
    <w:p w14:paraId="4ACF54F9" w14:textId="0AB1B364" w:rsidR="006B6E89" w:rsidRDefault="006B6E89" w:rsidP="006B6E89">
      <w:pPr>
        <w:tabs>
          <w:tab w:val="left" w:pos="1134"/>
          <w:tab w:val="left" w:pos="6946"/>
        </w:tabs>
        <w:ind w:left="567"/>
        <w:rPr>
          <w:rFonts w:ascii="Arial" w:hAnsi="Arial" w:cs="Arial"/>
          <w:b/>
          <w:bCs/>
        </w:rPr>
      </w:pPr>
    </w:p>
    <w:p w14:paraId="381EA521" w14:textId="2FA17AA0" w:rsidR="004202C7" w:rsidRDefault="004202C7" w:rsidP="006B6E89">
      <w:pPr>
        <w:tabs>
          <w:tab w:val="left" w:pos="1134"/>
          <w:tab w:val="left" w:pos="6946"/>
        </w:tabs>
        <w:ind w:left="567"/>
        <w:rPr>
          <w:rFonts w:ascii="Arial" w:hAnsi="Arial" w:cs="Arial"/>
          <w:b/>
          <w:bCs/>
        </w:rPr>
      </w:pPr>
      <w:r w:rsidRPr="004202C7">
        <w:rPr>
          <w:noProof/>
          <w:lang w:val="es-CO" w:eastAsia="es-CO"/>
        </w:rPr>
        <w:lastRenderedPageBreak/>
        <w:drawing>
          <wp:inline distT="0" distB="0" distL="0" distR="0" wp14:anchorId="36074114" wp14:editId="2513AFAF">
            <wp:extent cx="6368010" cy="72859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1533" cy="7289970"/>
                    </a:xfrm>
                    <a:prstGeom prst="rect">
                      <a:avLst/>
                    </a:prstGeom>
                    <a:noFill/>
                    <a:ln>
                      <a:noFill/>
                    </a:ln>
                  </pic:spPr>
                </pic:pic>
              </a:graphicData>
            </a:graphic>
          </wp:inline>
        </w:drawing>
      </w:r>
    </w:p>
    <w:p w14:paraId="5E3BC9FC" w14:textId="77777777" w:rsidR="004202C7" w:rsidRDefault="004202C7" w:rsidP="006B6E89">
      <w:pPr>
        <w:tabs>
          <w:tab w:val="left" w:pos="1134"/>
          <w:tab w:val="left" w:pos="6946"/>
        </w:tabs>
        <w:ind w:left="567"/>
        <w:rPr>
          <w:rFonts w:ascii="Arial" w:hAnsi="Arial" w:cs="Arial"/>
          <w:b/>
          <w:bCs/>
        </w:rPr>
      </w:pPr>
    </w:p>
    <w:p w14:paraId="36C0AD67" w14:textId="2D03757F" w:rsidR="0047503F" w:rsidRDefault="0047503F">
      <w:pPr>
        <w:rPr>
          <w:rFonts w:ascii="Arial" w:hAnsi="Arial" w:cs="Arial"/>
          <w:b/>
          <w:bCs/>
        </w:rPr>
      </w:pPr>
      <w:r>
        <w:rPr>
          <w:rFonts w:ascii="Arial" w:hAnsi="Arial" w:cs="Arial"/>
          <w:b/>
          <w:bCs/>
        </w:rPr>
        <w:br w:type="page"/>
      </w:r>
    </w:p>
    <w:p w14:paraId="78BF575C" w14:textId="77777777" w:rsidR="004202C7" w:rsidRDefault="004202C7" w:rsidP="006B6E89">
      <w:pPr>
        <w:tabs>
          <w:tab w:val="left" w:pos="1134"/>
          <w:tab w:val="left" w:pos="6946"/>
        </w:tabs>
        <w:ind w:left="567"/>
        <w:rPr>
          <w:rFonts w:ascii="Arial" w:hAnsi="Arial" w:cs="Arial"/>
          <w:b/>
          <w:bCs/>
        </w:rPr>
      </w:pPr>
    </w:p>
    <w:p w14:paraId="18C90EA1" w14:textId="77777777" w:rsidR="004202C7" w:rsidRDefault="004202C7" w:rsidP="006B6E89">
      <w:pPr>
        <w:tabs>
          <w:tab w:val="left" w:pos="1134"/>
          <w:tab w:val="left" w:pos="6946"/>
        </w:tabs>
        <w:ind w:left="567"/>
        <w:rPr>
          <w:rFonts w:ascii="Arial" w:hAnsi="Arial" w:cs="Arial"/>
          <w:b/>
          <w:bCs/>
        </w:rPr>
      </w:pPr>
    </w:p>
    <w:p w14:paraId="7515DA3D" w14:textId="0EFBBA70" w:rsidR="00656D8B" w:rsidRDefault="006075E6" w:rsidP="00DF4826">
      <w:pPr>
        <w:numPr>
          <w:ilvl w:val="0"/>
          <w:numId w:val="2"/>
        </w:numPr>
        <w:tabs>
          <w:tab w:val="left" w:pos="1134"/>
          <w:tab w:val="left" w:pos="6946"/>
        </w:tabs>
        <w:ind w:left="567" w:firstLine="0"/>
        <w:rPr>
          <w:rFonts w:ascii="Arial" w:hAnsi="Arial" w:cs="Arial"/>
          <w:b/>
          <w:bCs/>
        </w:rPr>
      </w:pPr>
      <w:r>
        <w:rPr>
          <w:rFonts w:ascii="Arial" w:hAnsi="Arial" w:cs="Arial"/>
          <w:b/>
          <w:bCs/>
        </w:rPr>
        <w:t>Referencias</w:t>
      </w:r>
    </w:p>
    <w:p w14:paraId="6262546A" w14:textId="77777777" w:rsidR="00656D8B" w:rsidRDefault="00656D8B" w:rsidP="00656D8B">
      <w:pPr>
        <w:tabs>
          <w:tab w:val="left" w:pos="1134"/>
          <w:tab w:val="left" w:pos="6946"/>
        </w:tabs>
        <w:ind w:left="567"/>
        <w:rPr>
          <w:rFonts w:ascii="Arial" w:hAnsi="Arial" w:cs="Arial"/>
          <w:b/>
          <w:bCs/>
        </w:rPr>
      </w:pPr>
    </w:p>
    <w:p w14:paraId="0EC8D644" w14:textId="6471AC41" w:rsidR="00970AA7" w:rsidRPr="00E70D6A" w:rsidRDefault="00970AA7" w:rsidP="00970AA7">
      <w:pPr>
        <w:pStyle w:val="Prrafodelista"/>
        <w:widowControl w:val="0"/>
        <w:numPr>
          <w:ilvl w:val="0"/>
          <w:numId w:val="16"/>
        </w:numPr>
        <w:tabs>
          <w:tab w:val="left" w:pos="709"/>
        </w:tabs>
        <w:autoSpaceDE w:val="0"/>
        <w:autoSpaceDN w:val="0"/>
        <w:adjustRightInd w:val="0"/>
        <w:ind w:right="424"/>
        <w:jc w:val="both"/>
        <w:rPr>
          <w:rFonts w:ascii="Times New Roman" w:hAnsi="Times New Roman" w:cs="Arial"/>
          <w:b/>
          <w:sz w:val="28"/>
          <w:szCs w:val="28"/>
        </w:rPr>
      </w:pPr>
      <w:r>
        <w:rPr>
          <w:rFonts w:ascii="Times New Roman" w:hAnsi="Times New Roman" w:cs="Arial"/>
          <w:b/>
          <w:sz w:val="28"/>
          <w:szCs w:val="28"/>
        </w:rPr>
        <w:t xml:space="preserve">Módulo 1. </w:t>
      </w:r>
      <w:r w:rsidRPr="00E70D6A">
        <w:rPr>
          <w:rFonts w:ascii="Times New Roman" w:hAnsi="Times New Roman" w:cs="Arial"/>
          <w:b/>
          <w:sz w:val="28"/>
          <w:szCs w:val="28"/>
        </w:rPr>
        <w:t>Salud</w:t>
      </w:r>
      <w:r>
        <w:rPr>
          <w:rFonts w:ascii="Times New Roman" w:hAnsi="Times New Roman" w:cs="Arial"/>
          <w:b/>
          <w:sz w:val="28"/>
          <w:szCs w:val="28"/>
        </w:rPr>
        <w:t xml:space="preserve"> y Nutrición</w:t>
      </w:r>
      <w:r w:rsidRPr="00E70D6A">
        <w:rPr>
          <w:rFonts w:ascii="Times New Roman" w:hAnsi="Times New Roman" w:cs="Arial"/>
          <w:b/>
          <w:sz w:val="28"/>
          <w:szCs w:val="28"/>
        </w:rPr>
        <w:t xml:space="preserve"> (Santos)</w:t>
      </w:r>
    </w:p>
    <w:p w14:paraId="49D096CB" w14:textId="77777777" w:rsidR="00970AA7" w:rsidRPr="0063046A" w:rsidRDefault="00970AA7" w:rsidP="00970AA7">
      <w:pPr>
        <w:pStyle w:val="Prrafodelista"/>
        <w:tabs>
          <w:tab w:val="left" w:pos="6946"/>
        </w:tabs>
        <w:ind w:left="1069" w:right="900"/>
        <w:rPr>
          <w:rFonts w:ascii="Times New Roman" w:hAnsi="Times New Roman"/>
          <w:bCs/>
        </w:rPr>
      </w:pPr>
    </w:p>
    <w:p w14:paraId="6235BB0B" w14:textId="77777777" w:rsidR="00970AA7" w:rsidRPr="00E70D6A" w:rsidRDefault="00970AA7" w:rsidP="00970AA7">
      <w:pPr>
        <w:pStyle w:val="Prrafodelista"/>
        <w:numPr>
          <w:ilvl w:val="0"/>
          <w:numId w:val="38"/>
        </w:numPr>
        <w:tabs>
          <w:tab w:val="left" w:pos="6946"/>
        </w:tabs>
        <w:ind w:right="900"/>
        <w:rPr>
          <w:rFonts w:ascii="Times New Roman" w:hAnsi="Times New Roman"/>
          <w:b/>
          <w:bCs/>
        </w:rPr>
      </w:pPr>
      <w:r w:rsidRPr="00E70D6A">
        <w:rPr>
          <w:rFonts w:ascii="Times New Roman" w:hAnsi="Times New Roman"/>
          <w:b/>
          <w:bCs/>
        </w:rPr>
        <w:t>Observacional</w:t>
      </w:r>
    </w:p>
    <w:p w14:paraId="425571E8" w14:textId="77777777" w:rsidR="00970AA7" w:rsidRPr="0063046A" w:rsidRDefault="00970AA7" w:rsidP="00970AA7">
      <w:pPr>
        <w:pStyle w:val="Prrafodelista"/>
        <w:tabs>
          <w:tab w:val="left" w:pos="6946"/>
        </w:tabs>
        <w:ind w:left="1069" w:right="900"/>
        <w:rPr>
          <w:rFonts w:ascii="Times New Roman" w:hAnsi="Times New Roman"/>
          <w:b/>
          <w:bCs/>
        </w:rPr>
      </w:pPr>
    </w:p>
    <w:p w14:paraId="62FFB41C"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63046A">
        <w:rPr>
          <w:rFonts w:ascii="Times New Roman" w:hAnsi="Times New Roman"/>
          <w:lang w:val="en-US"/>
        </w:rPr>
        <w:t xml:space="preserve"> Strauss, John, “Does Better Nutrition Raise Farm </w:t>
      </w:r>
      <w:proofErr w:type="spellStart"/>
      <w:r w:rsidRPr="0063046A">
        <w:rPr>
          <w:rFonts w:ascii="Times New Roman" w:hAnsi="Times New Roman"/>
          <w:lang w:val="en-US"/>
        </w:rPr>
        <w:t>Productivity?”Journal</w:t>
      </w:r>
      <w:proofErr w:type="spellEnd"/>
      <w:r w:rsidRPr="0063046A">
        <w:rPr>
          <w:rFonts w:ascii="Times New Roman" w:hAnsi="Times New Roman"/>
          <w:lang w:val="en-US"/>
        </w:rPr>
        <w:t xml:space="preserve"> of Political Economy, April 1986, 297-320. </w:t>
      </w:r>
    </w:p>
    <w:p w14:paraId="06AD866B"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63046A">
        <w:rPr>
          <w:rFonts w:ascii="Times New Roman" w:hAnsi="Times New Roman"/>
          <w:lang w:val="en-US"/>
        </w:rPr>
        <w:t xml:space="preserve">Pitt, Mark M., Mark </w:t>
      </w:r>
      <w:proofErr w:type="spellStart"/>
      <w:r w:rsidRPr="0063046A">
        <w:rPr>
          <w:rFonts w:ascii="Times New Roman" w:hAnsi="Times New Roman"/>
          <w:lang w:val="en-US"/>
        </w:rPr>
        <w:t>Rosenzweig</w:t>
      </w:r>
      <w:proofErr w:type="spellEnd"/>
      <w:r w:rsidRPr="0063046A">
        <w:rPr>
          <w:rFonts w:ascii="Times New Roman" w:hAnsi="Times New Roman"/>
          <w:lang w:val="en-US"/>
        </w:rPr>
        <w:t xml:space="preserve"> and </w:t>
      </w:r>
      <w:proofErr w:type="spellStart"/>
      <w:r w:rsidRPr="0063046A">
        <w:rPr>
          <w:rFonts w:ascii="Times New Roman" w:hAnsi="Times New Roman"/>
          <w:lang w:val="en-US"/>
        </w:rPr>
        <w:t>Nazmul</w:t>
      </w:r>
      <w:proofErr w:type="spellEnd"/>
      <w:r w:rsidRPr="0063046A">
        <w:rPr>
          <w:rFonts w:ascii="Times New Roman" w:hAnsi="Times New Roman"/>
          <w:lang w:val="en-US"/>
        </w:rPr>
        <w:t xml:space="preserve"> Hassan, “Productivity, Health and Inequality in the </w:t>
      </w:r>
      <w:proofErr w:type="spellStart"/>
      <w:r w:rsidRPr="0063046A">
        <w:rPr>
          <w:rFonts w:ascii="Times New Roman" w:hAnsi="Times New Roman"/>
          <w:lang w:val="en-US"/>
        </w:rPr>
        <w:t>Intrahousehold</w:t>
      </w:r>
      <w:proofErr w:type="spellEnd"/>
      <w:r w:rsidRPr="0063046A">
        <w:rPr>
          <w:rFonts w:ascii="Times New Roman" w:hAnsi="Times New Roman"/>
          <w:lang w:val="en-US"/>
        </w:rPr>
        <w:t xml:space="preserve"> Distribution of Food in Low-Income Countries,” American Economic Review 80 (5), December 1990. </w:t>
      </w:r>
    </w:p>
    <w:p w14:paraId="4A0A6E18"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s-CR"/>
        </w:rPr>
      </w:pPr>
      <w:r w:rsidRPr="0063046A">
        <w:rPr>
          <w:rFonts w:ascii="Times New Roman" w:hAnsi="Times New Roman"/>
          <w:lang w:val="en-US"/>
        </w:rPr>
        <w:t xml:space="preserve">Subramanian, Shankar, and Angus Deaton. </w:t>
      </w:r>
      <w:r w:rsidRPr="00281477">
        <w:rPr>
          <w:rFonts w:ascii="Times New Roman" w:hAnsi="Times New Roman"/>
          <w:lang w:val="en-US"/>
        </w:rPr>
        <w:t xml:space="preserve">"The Demand for Food and Calories." </w:t>
      </w:r>
      <w:proofErr w:type="spellStart"/>
      <w:r w:rsidRPr="0063046A">
        <w:rPr>
          <w:rFonts w:ascii="Times New Roman" w:hAnsi="Times New Roman"/>
          <w:lang w:val="es-CR"/>
        </w:rPr>
        <w:t>Journal</w:t>
      </w:r>
      <w:proofErr w:type="spellEnd"/>
      <w:r w:rsidRPr="0063046A">
        <w:rPr>
          <w:rFonts w:ascii="Times New Roman" w:hAnsi="Times New Roman"/>
          <w:lang w:val="es-CR"/>
        </w:rPr>
        <w:t xml:space="preserve"> of </w:t>
      </w:r>
      <w:proofErr w:type="spellStart"/>
      <w:r w:rsidRPr="0063046A">
        <w:rPr>
          <w:rFonts w:ascii="Times New Roman" w:hAnsi="Times New Roman"/>
          <w:lang w:val="es-CR"/>
        </w:rPr>
        <w:t>Political</w:t>
      </w:r>
      <w:proofErr w:type="spellEnd"/>
      <w:r w:rsidRPr="0063046A">
        <w:rPr>
          <w:rFonts w:ascii="Times New Roman" w:hAnsi="Times New Roman"/>
          <w:lang w:val="es-CR"/>
        </w:rPr>
        <w:t xml:space="preserve"> </w:t>
      </w:r>
      <w:proofErr w:type="spellStart"/>
      <w:r w:rsidRPr="0063046A">
        <w:rPr>
          <w:rFonts w:ascii="Times New Roman" w:hAnsi="Times New Roman"/>
          <w:lang w:val="es-CR"/>
        </w:rPr>
        <w:t>Economy</w:t>
      </w:r>
      <w:proofErr w:type="spellEnd"/>
      <w:r w:rsidRPr="0063046A">
        <w:rPr>
          <w:rFonts w:ascii="Times New Roman" w:hAnsi="Times New Roman"/>
          <w:lang w:val="es-CR"/>
        </w:rPr>
        <w:t xml:space="preserve">, 104(1), </w:t>
      </w:r>
      <w:proofErr w:type="spellStart"/>
      <w:r w:rsidRPr="0063046A">
        <w:rPr>
          <w:rFonts w:ascii="Times New Roman" w:hAnsi="Times New Roman"/>
          <w:lang w:val="es-CR"/>
        </w:rPr>
        <w:t>pages</w:t>
      </w:r>
      <w:proofErr w:type="spellEnd"/>
      <w:r w:rsidRPr="0063046A">
        <w:rPr>
          <w:rFonts w:ascii="Times New Roman" w:hAnsi="Times New Roman"/>
          <w:lang w:val="es-CR"/>
        </w:rPr>
        <w:t xml:space="preserve"> 133-62, </w:t>
      </w:r>
      <w:proofErr w:type="spellStart"/>
      <w:r w:rsidRPr="0063046A">
        <w:rPr>
          <w:rFonts w:ascii="Times New Roman" w:hAnsi="Times New Roman"/>
          <w:lang w:val="es-CR"/>
        </w:rPr>
        <w:t>February</w:t>
      </w:r>
      <w:proofErr w:type="spellEnd"/>
      <w:r w:rsidRPr="0063046A">
        <w:rPr>
          <w:rFonts w:ascii="Times New Roman" w:hAnsi="Times New Roman"/>
          <w:lang w:val="es-CR"/>
        </w:rPr>
        <w:t xml:space="preserve"> 1996.</w:t>
      </w:r>
    </w:p>
    <w:p w14:paraId="0D2E638A"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63046A">
        <w:rPr>
          <w:rFonts w:ascii="Times New Roman" w:hAnsi="Times New Roman"/>
          <w:lang w:val="en-US"/>
        </w:rPr>
        <w:t>Duncan Thomas and John Strauss, "Health, Nutrition and Economic Development," Journal of Economic Literature, June 1998.</w:t>
      </w:r>
    </w:p>
    <w:p w14:paraId="47AD7049"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63046A">
        <w:rPr>
          <w:rFonts w:ascii="Times New Roman" w:hAnsi="Times New Roman"/>
          <w:lang w:val="en-US"/>
        </w:rPr>
        <w:t xml:space="preserve">Behrman, Jere R. and Mark </w:t>
      </w:r>
      <w:proofErr w:type="spellStart"/>
      <w:r w:rsidRPr="0063046A">
        <w:rPr>
          <w:rFonts w:ascii="Times New Roman" w:hAnsi="Times New Roman"/>
          <w:lang w:val="en-US"/>
        </w:rPr>
        <w:t>Rosenzweig</w:t>
      </w:r>
      <w:proofErr w:type="spellEnd"/>
      <w:r w:rsidRPr="0063046A">
        <w:rPr>
          <w:rFonts w:ascii="Times New Roman" w:hAnsi="Times New Roman"/>
          <w:lang w:val="en-US"/>
        </w:rPr>
        <w:t xml:space="preserve">, “Returns to </w:t>
      </w:r>
      <w:proofErr w:type="spellStart"/>
      <w:r w:rsidRPr="0063046A">
        <w:rPr>
          <w:rFonts w:ascii="Times New Roman" w:hAnsi="Times New Roman"/>
          <w:lang w:val="en-US"/>
        </w:rPr>
        <w:t>Birthweight,”Review</w:t>
      </w:r>
      <w:proofErr w:type="spellEnd"/>
      <w:r w:rsidRPr="0063046A">
        <w:rPr>
          <w:rFonts w:ascii="Times New Roman" w:hAnsi="Times New Roman"/>
          <w:lang w:val="en-US"/>
        </w:rPr>
        <w:t xml:space="preserve"> of Economics and Statistics, May 2004.</w:t>
      </w:r>
    </w:p>
    <w:p w14:paraId="63B9817A" w14:textId="77777777" w:rsidR="00970AA7" w:rsidRPr="0000067F"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s-CR"/>
        </w:rPr>
      </w:pPr>
      <w:r w:rsidRPr="0063046A">
        <w:rPr>
          <w:rFonts w:ascii="Times New Roman" w:hAnsi="Times New Roman"/>
          <w:lang w:val="en-US"/>
        </w:rPr>
        <w:t xml:space="preserve">Weil, David N., “Accounting for the Effect of Health on Economic Growth,” Department of Economics. </w:t>
      </w:r>
      <w:r w:rsidRPr="0063046A">
        <w:rPr>
          <w:rFonts w:ascii="Times New Roman" w:hAnsi="Times New Roman"/>
          <w:lang w:val="es-CR"/>
        </w:rPr>
        <w:t xml:space="preserve">Brown </w:t>
      </w:r>
      <w:proofErr w:type="spellStart"/>
      <w:r w:rsidRPr="0063046A">
        <w:rPr>
          <w:rFonts w:ascii="Times New Roman" w:hAnsi="Times New Roman"/>
          <w:lang w:val="es-CR"/>
        </w:rPr>
        <w:t>University</w:t>
      </w:r>
      <w:proofErr w:type="spellEnd"/>
      <w:r w:rsidRPr="0063046A">
        <w:rPr>
          <w:rFonts w:ascii="Times New Roman" w:hAnsi="Times New Roman"/>
          <w:lang w:val="es-CR"/>
        </w:rPr>
        <w:t xml:space="preserve">. </w:t>
      </w:r>
      <w:proofErr w:type="spellStart"/>
      <w:r w:rsidRPr="0063046A">
        <w:rPr>
          <w:rFonts w:ascii="Times New Roman" w:hAnsi="Times New Roman"/>
          <w:lang w:val="es-CR"/>
        </w:rPr>
        <w:t>March</w:t>
      </w:r>
      <w:proofErr w:type="spellEnd"/>
      <w:r w:rsidRPr="0063046A">
        <w:rPr>
          <w:rFonts w:ascii="Times New Roman" w:hAnsi="Times New Roman"/>
          <w:lang w:val="es-CR"/>
        </w:rPr>
        <w:t>, 2005.</w:t>
      </w:r>
    </w:p>
    <w:p w14:paraId="5EA900CE" w14:textId="77777777" w:rsidR="00970AA7" w:rsidRDefault="00970AA7" w:rsidP="00970AA7">
      <w:pPr>
        <w:widowControl w:val="0"/>
        <w:tabs>
          <w:tab w:val="left" w:pos="709"/>
        </w:tabs>
        <w:autoSpaceDE w:val="0"/>
        <w:autoSpaceDN w:val="0"/>
        <w:adjustRightInd w:val="0"/>
        <w:ind w:right="424"/>
        <w:jc w:val="both"/>
        <w:rPr>
          <w:rFonts w:ascii="Times New Roman" w:hAnsi="Times New Roman"/>
          <w:lang w:val="es-CR"/>
        </w:rPr>
      </w:pPr>
      <w:r>
        <w:rPr>
          <w:rFonts w:ascii="Times New Roman" w:hAnsi="Times New Roman"/>
          <w:lang w:val="es-CR"/>
        </w:rPr>
        <w:t xml:space="preserve">                </w:t>
      </w:r>
    </w:p>
    <w:p w14:paraId="1490D6B9" w14:textId="77777777" w:rsidR="00970AA7" w:rsidRPr="00E70D6A" w:rsidRDefault="00970AA7" w:rsidP="00970AA7">
      <w:pPr>
        <w:pStyle w:val="Prrafodelista"/>
        <w:numPr>
          <w:ilvl w:val="0"/>
          <w:numId w:val="38"/>
        </w:numPr>
        <w:tabs>
          <w:tab w:val="left" w:pos="6946"/>
        </w:tabs>
        <w:ind w:right="900"/>
        <w:rPr>
          <w:rFonts w:ascii="Times New Roman" w:hAnsi="Times New Roman"/>
          <w:b/>
          <w:bCs/>
        </w:rPr>
      </w:pPr>
      <w:r w:rsidRPr="00E70D6A">
        <w:rPr>
          <w:rFonts w:ascii="Times New Roman" w:hAnsi="Times New Roman"/>
          <w:b/>
          <w:bCs/>
        </w:rPr>
        <w:t>Experimental</w:t>
      </w:r>
    </w:p>
    <w:p w14:paraId="138A42AA" w14:textId="77777777" w:rsidR="00970AA7" w:rsidRPr="0063046A" w:rsidRDefault="00970AA7" w:rsidP="00970AA7">
      <w:pPr>
        <w:pStyle w:val="Prrafodelista"/>
        <w:widowControl w:val="0"/>
        <w:tabs>
          <w:tab w:val="left" w:pos="709"/>
        </w:tabs>
        <w:autoSpaceDE w:val="0"/>
        <w:autoSpaceDN w:val="0"/>
        <w:adjustRightInd w:val="0"/>
        <w:ind w:left="1429" w:right="424"/>
        <w:jc w:val="both"/>
        <w:rPr>
          <w:rFonts w:ascii="Times New Roman" w:hAnsi="Times New Roman"/>
          <w:lang w:val="es-CR"/>
        </w:rPr>
      </w:pPr>
    </w:p>
    <w:p w14:paraId="3A2C23DD" w14:textId="77777777" w:rsidR="00970AA7" w:rsidRPr="00281477"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281477">
        <w:rPr>
          <w:rFonts w:ascii="Times New Roman" w:hAnsi="Times New Roman"/>
          <w:lang w:val="en-US"/>
        </w:rPr>
        <w:t xml:space="preserve"> Thornton, Rebecca L. 2008. "The Demand for, and Impact of, Learning HIV Status.," American Economic Review, 98 (5):, 1829-63</w:t>
      </w:r>
    </w:p>
    <w:p w14:paraId="4A68A04A"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63046A">
        <w:rPr>
          <w:rFonts w:ascii="Times New Roman" w:hAnsi="Times New Roman"/>
          <w:lang w:val="en-US"/>
        </w:rPr>
        <w:t xml:space="preserve">Miguel and Kremer, "Worms: Identifying Impacts on Education and Health in the Presence of Treatment Externalities" </w:t>
      </w:r>
      <w:proofErr w:type="spellStart"/>
      <w:r w:rsidRPr="0063046A">
        <w:rPr>
          <w:rFonts w:ascii="Times New Roman" w:hAnsi="Times New Roman"/>
          <w:lang w:val="en-US"/>
        </w:rPr>
        <w:t>Econometrica</w:t>
      </w:r>
      <w:proofErr w:type="spellEnd"/>
      <w:r w:rsidRPr="0063046A">
        <w:rPr>
          <w:rFonts w:ascii="Times New Roman" w:hAnsi="Times New Roman"/>
          <w:lang w:val="en-US"/>
        </w:rPr>
        <w:t>, 2004, 72 (1), 159-217</w:t>
      </w:r>
    </w:p>
    <w:p w14:paraId="2ADA09E8"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63046A">
        <w:rPr>
          <w:rFonts w:ascii="Times New Roman" w:hAnsi="Times New Roman"/>
          <w:lang w:val="en-US"/>
        </w:rPr>
        <w:t>Thomas et al, "Causal Effect of Health on Labor Market Outcomes: Experimental Evidence"</w:t>
      </w:r>
    </w:p>
    <w:p w14:paraId="09BAC6A7" w14:textId="77777777" w:rsidR="00970AA7" w:rsidRPr="0063046A" w:rsidRDefault="00970AA7" w:rsidP="00970AA7">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proofErr w:type="spellStart"/>
      <w:r w:rsidRPr="0063046A">
        <w:rPr>
          <w:rFonts w:ascii="Times New Roman" w:hAnsi="Times New Roman"/>
          <w:lang w:val="en-US"/>
        </w:rPr>
        <w:t>Gine</w:t>
      </w:r>
      <w:proofErr w:type="spellEnd"/>
      <w:r w:rsidRPr="0063046A">
        <w:rPr>
          <w:rFonts w:ascii="Times New Roman" w:hAnsi="Times New Roman"/>
          <w:lang w:val="en-US"/>
        </w:rPr>
        <w:t xml:space="preserve">, Xavier, Dean </w:t>
      </w:r>
      <w:proofErr w:type="spellStart"/>
      <w:r w:rsidRPr="0063046A">
        <w:rPr>
          <w:rFonts w:ascii="Times New Roman" w:hAnsi="Times New Roman"/>
          <w:lang w:val="en-US"/>
        </w:rPr>
        <w:t>Karlan</w:t>
      </w:r>
      <w:proofErr w:type="spellEnd"/>
      <w:r w:rsidRPr="0063046A">
        <w:rPr>
          <w:rFonts w:ascii="Times New Roman" w:hAnsi="Times New Roman"/>
          <w:lang w:val="en-US"/>
        </w:rPr>
        <w:t xml:space="preserve"> and Jonathan </w:t>
      </w:r>
      <w:proofErr w:type="spellStart"/>
      <w:r w:rsidRPr="0063046A">
        <w:rPr>
          <w:rFonts w:ascii="Times New Roman" w:hAnsi="Times New Roman"/>
          <w:lang w:val="en-US"/>
        </w:rPr>
        <w:t>Zinman</w:t>
      </w:r>
      <w:proofErr w:type="spellEnd"/>
      <w:r w:rsidRPr="0063046A">
        <w:rPr>
          <w:rFonts w:ascii="Times New Roman" w:hAnsi="Times New Roman"/>
          <w:lang w:val="en-US"/>
        </w:rPr>
        <w:t>, "Put Your Money Where Your Butt Is: A Commitment Savings Account for Smoking Cessation" (December 2008),</w:t>
      </w:r>
    </w:p>
    <w:p w14:paraId="02B25739" w14:textId="77777777" w:rsidR="00970AA7" w:rsidRPr="00970AA7" w:rsidRDefault="00970AA7" w:rsidP="00656D8B">
      <w:pPr>
        <w:tabs>
          <w:tab w:val="left" w:pos="1134"/>
          <w:tab w:val="left" w:pos="6946"/>
        </w:tabs>
        <w:ind w:left="567"/>
        <w:rPr>
          <w:rFonts w:ascii="Arial" w:hAnsi="Arial" w:cs="Arial"/>
          <w:b/>
          <w:bCs/>
          <w:lang w:val="en-US"/>
        </w:rPr>
      </w:pPr>
    </w:p>
    <w:p w14:paraId="3FDCD732" w14:textId="77777777" w:rsidR="001445EA" w:rsidRDefault="001445EA" w:rsidP="001445EA">
      <w:pPr>
        <w:widowControl w:val="0"/>
        <w:tabs>
          <w:tab w:val="left" w:pos="709"/>
        </w:tabs>
        <w:autoSpaceDE w:val="0"/>
        <w:autoSpaceDN w:val="0"/>
        <w:adjustRightInd w:val="0"/>
        <w:ind w:right="424"/>
        <w:jc w:val="both"/>
        <w:rPr>
          <w:rFonts w:ascii="Times New Roman" w:hAnsi="Times New Roman"/>
          <w:lang w:val="en-US"/>
        </w:rPr>
      </w:pPr>
    </w:p>
    <w:p w14:paraId="33D332B1" w14:textId="32FEB543" w:rsidR="000F3A5E" w:rsidRPr="00E70D6A" w:rsidRDefault="00E70D6A" w:rsidP="000F3A5E">
      <w:pPr>
        <w:pStyle w:val="Prrafodelista"/>
        <w:widowControl w:val="0"/>
        <w:numPr>
          <w:ilvl w:val="0"/>
          <w:numId w:val="16"/>
        </w:numPr>
        <w:tabs>
          <w:tab w:val="left" w:pos="709"/>
        </w:tabs>
        <w:autoSpaceDE w:val="0"/>
        <w:autoSpaceDN w:val="0"/>
        <w:adjustRightInd w:val="0"/>
        <w:ind w:right="424"/>
        <w:jc w:val="both"/>
        <w:rPr>
          <w:rFonts w:ascii="Times New Roman" w:hAnsi="Times New Roman" w:cs="Arial"/>
          <w:b/>
          <w:sz w:val="28"/>
          <w:szCs w:val="28"/>
        </w:rPr>
      </w:pPr>
      <w:r w:rsidRPr="00970AA7">
        <w:rPr>
          <w:rFonts w:ascii="Times New Roman" w:hAnsi="Times New Roman" w:cs="Arial"/>
          <w:b/>
          <w:sz w:val="28"/>
          <w:szCs w:val="28"/>
          <w:lang w:val="en-US"/>
        </w:rPr>
        <w:t xml:space="preserve"> </w:t>
      </w:r>
      <w:r w:rsidR="000F3A5E" w:rsidRPr="00E70D6A">
        <w:rPr>
          <w:rFonts w:ascii="Times New Roman" w:hAnsi="Times New Roman" w:cs="Arial"/>
          <w:b/>
          <w:sz w:val="28"/>
          <w:szCs w:val="28"/>
        </w:rPr>
        <w:t xml:space="preserve">Módulo 2. Migración, Tierras y Desplazamiento Forzado </w:t>
      </w:r>
      <w:r w:rsidR="00E71704">
        <w:rPr>
          <w:rFonts w:ascii="Times New Roman" w:hAnsi="Times New Roman" w:cs="Arial"/>
          <w:b/>
          <w:sz w:val="28"/>
          <w:szCs w:val="28"/>
        </w:rPr>
        <w:t xml:space="preserve"> (Ibáñez)</w:t>
      </w:r>
    </w:p>
    <w:p w14:paraId="57F02BF5" w14:textId="77777777" w:rsidR="000F3A5E" w:rsidRPr="004B4B62" w:rsidRDefault="000F3A5E" w:rsidP="001445EA">
      <w:pPr>
        <w:widowControl w:val="0"/>
        <w:tabs>
          <w:tab w:val="left" w:pos="709"/>
        </w:tabs>
        <w:autoSpaceDE w:val="0"/>
        <w:autoSpaceDN w:val="0"/>
        <w:adjustRightInd w:val="0"/>
        <w:ind w:right="424"/>
        <w:jc w:val="both"/>
        <w:rPr>
          <w:rFonts w:ascii="Times New Roman" w:hAnsi="Times New Roman"/>
          <w:lang w:val="es-CO"/>
        </w:rPr>
      </w:pPr>
    </w:p>
    <w:p w14:paraId="1638631F" w14:textId="77777777" w:rsidR="001445EA" w:rsidRPr="003327DC" w:rsidRDefault="001445EA" w:rsidP="000F3A5E">
      <w:pPr>
        <w:pStyle w:val="Prrafodelista"/>
        <w:numPr>
          <w:ilvl w:val="0"/>
          <w:numId w:val="37"/>
        </w:numPr>
        <w:tabs>
          <w:tab w:val="left" w:pos="6946"/>
        </w:tabs>
        <w:ind w:right="900"/>
        <w:rPr>
          <w:rFonts w:ascii="Times New Roman" w:hAnsi="Times New Roman"/>
          <w:b/>
          <w:bCs/>
        </w:rPr>
      </w:pPr>
      <w:r w:rsidRPr="003327DC">
        <w:rPr>
          <w:rFonts w:ascii="Times New Roman" w:hAnsi="Times New Roman"/>
          <w:b/>
          <w:bCs/>
        </w:rPr>
        <w:t>Mercados laborales y migración</w:t>
      </w:r>
      <w:r w:rsidR="004B6013">
        <w:rPr>
          <w:rFonts w:ascii="Times New Roman" w:hAnsi="Times New Roman" w:cs="Arial"/>
          <w:b/>
          <w:szCs w:val="28"/>
        </w:rPr>
        <w:t xml:space="preserve"> (Ibáñez)</w:t>
      </w:r>
    </w:p>
    <w:p w14:paraId="0C3F5A75" w14:textId="77777777" w:rsidR="001445EA" w:rsidRPr="003327DC" w:rsidRDefault="001445EA" w:rsidP="001445EA">
      <w:pPr>
        <w:tabs>
          <w:tab w:val="left" w:pos="6946"/>
        </w:tabs>
        <w:ind w:left="1276" w:right="900"/>
        <w:rPr>
          <w:rFonts w:ascii="Times New Roman" w:hAnsi="Times New Roman"/>
          <w:bCs/>
        </w:rPr>
      </w:pPr>
    </w:p>
    <w:p w14:paraId="757DE4D6" w14:textId="77777777" w:rsidR="001445EA" w:rsidRPr="00721E8D" w:rsidRDefault="003327DC" w:rsidP="003327DC">
      <w:pPr>
        <w:pStyle w:val="Textoindependiente"/>
        <w:numPr>
          <w:ilvl w:val="0"/>
          <w:numId w:val="22"/>
        </w:numPr>
        <w:rPr>
          <w:lang w:val="en-US"/>
        </w:rPr>
      </w:pPr>
      <w:proofErr w:type="spellStart"/>
      <w:r w:rsidRPr="00721E8D">
        <w:rPr>
          <w:lang w:val="en-US"/>
        </w:rPr>
        <w:t>Bardhan</w:t>
      </w:r>
      <w:proofErr w:type="spellEnd"/>
      <w:r w:rsidRPr="00721E8D">
        <w:rPr>
          <w:lang w:val="en-US"/>
        </w:rPr>
        <w:t xml:space="preserve"> </w:t>
      </w:r>
      <w:proofErr w:type="spellStart"/>
      <w:r w:rsidRPr="00721E8D">
        <w:rPr>
          <w:lang w:val="en-US"/>
        </w:rPr>
        <w:t>Pranab</w:t>
      </w:r>
      <w:proofErr w:type="spellEnd"/>
      <w:r w:rsidRPr="00721E8D">
        <w:rPr>
          <w:lang w:val="en-US"/>
        </w:rPr>
        <w:t xml:space="preserve"> y Christopher </w:t>
      </w:r>
      <w:proofErr w:type="spellStart"/>
      <w:r w:rsidRPr="00721E8D">
        <w:rPr>
          <w:lang w:val="en-US"/>
        </w:rPr>
        <w:t>Udry</w:t>
      </w:r>
      <w:proofErr w:type="spellEnd"/>
      <w:proofErr w:type="gramStart"/>
      <w:r w:rsidRPr="00721E8D">
        <w:rPr>
          <w:lang w:val="en-US"/>
        </w:rPr>
        <w:t>.(</w:t>
      </w:r>
      <w:proofErr w:type="gramEnd"/>
      <w:r w:rsidRPr="00721E8D">
        <w:rPr>
          <w:lang w:val="en-US"/>
        </w:rPr>
        <w:t xml:space="preserve">1999). </w:t>
      </w:r>
      <w:r w:rsidRPr="00721E8D">
        <w:rPr>
          <w:i/>
          <w:lang w:val="en-US"/>
        </w:rPr>
        <w:t>Development Microeconomics.</w:t>
      </w:r>
      <w:r w:rsidRPr="00721E8D">
        <w:rPr>
          <w:lang w:val="en-US"/>
        </w:rPr>
        <w:t xml:space="preserve"> Oxford University Press. </w:t>
      </w:r>
      <w:proofErr w:type="spellStart"/>
      <w:r w:rsidR="001445EA" w:rsidRPr="00721E8D">
        <w:rPr>
          <w:lang w:val="en-US"/>
        </w:rPr>
        <w:t>Capítulo</w:t>
      </w:r>
      <w:proofErr w:type="spellEnd"/>
      <w:r w:rsidR="001445EA" w:rsidRPr="00721E8D">
        <w:rPr>
          <w:lang w:val="en-US"/>
        </w:rPr>
        <w:t xml:space="preserve"> 5. </w:t>
      </w:r>
    </w:p>
    <w:p w14:paraId="4AC13A35" w14:textId="75EEEC5A" w:rsidR="0004261A" w:rsidRPr="00721E8D" w:rsidRDefault="0004261A" w:rsidP="0004261A">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proofErr w:type="spellStart"/>
      <w:r w:rsidRPr="00721E8D">
        <w:rPr>
          <w:rFonts w:ascii="Times New Roman" w:hAnsi="Times New Roman"/>
          <w:lang w:val="en-US"/>
        </w:rPr>
        <w:t>Munshi</w:t>
      </w:r>
      <w:proofErr w:type="spellEnd"/>
      <w:r w:rsidRPr="00721E8D">
        <w:rPr>
          <w:rFonts w:ascii="Times New Roman" w:hAnsi="Times New Roman"/>
          <w:lang w:val="en-US"/>
        </w:rPr>
        <w:t>, K. and M. Rosenzweig (2016). “Networks and Misallocation: Insurance, Migration, and the Rural-Urban Wage Gap”. American Economic Review 106(1): 46-98.</w:t>
      </w:r>
    </w:p>
    <w:p w14:paraId="26DC1B2D" w14:textId="44447387" w:rsidR="00796B6E" w:rsidRPr="00721E8D" w:rsidRDefault="00796B6E" w:rsidP="00796B6E">
      <w:pPr>
        <w:pStyle w:val="Prrafodelista"/>
        <w:numPr>
          <w:ilvl w:val="0"/>
          <w:numId w:val="22"/>
        </w:numPr>
        <w:rPr>
          <w:rFonts w:ascii="Times New Roman" w:hAnsi="Times New Roman"/>
          <w:noProof/>
          <w:lang w:val="en-US"/>
        </w:rPr>
      </w:pPr>
      <w:r w:rsidRPr="00721E8D">
        <w:rPr>
          <w:rFonts w:ascii="Times New Roman" w:hAnsi="Times New Roman"/>
          <w:noProof/>
          <w:lang w:val="en-US"/>
        </w:rPr>
        <w:t xml:space="preserve">Rosenzweig, M. R. and O. Stark (1998). "Consumption Smoothing, Migration and Marriage: Evidence from Rural India." </w:t>
      </w:r>
      <w:r w:rsidRPr="00721E8D">
        <w:rPr>
          <w:rFonts w:ascii="Times New Roman" w:hAnsi="Times New Roman"/>
          <w:noProof/>
          <w:u w:val="single"/>
          <w:lang w:val="en-US"/>
        </w:rPr>
        <w:t>Journal of Political Economy</w:t>
      </w:r>
      <w:r w:rsidRPr="00721E8D">
        <w:rPr>
          <w:rFonts w:ascii="Times New Roman" w:hAnsi="Times New Roman"/>
          <w:noProof/>
          <w:lang w:val="en-US"/>
        </w:rPr>
        <w:t xml:space="preserve"> </w:t>
      </w:r>
      <w:r w:rsidRPr="00721E8D">
        <w:rPr>
          <w:rFonts w:ascii="Times New Roman" w:hAnsi="Times New Roman"/>
          <w:b/>
          <w:noProof/>
          <w:lang w:val="en-US"/>
        </w:rPr>
        <w:t>97</w:t>
      </w:r>
      <w:r w:rsidRPr="00721E8D">
        <w:rPr>
          <w:rFonts w:ascii="Times New Roman" w:hAnsi="Times New Roman"/>
          <w:noProof/>
          <w:lang w:val="en-US"/>
        </w:rPr>
        <w:t>(4): 905-926.</w:t>
      </w:r>
    </w:p>
    <w:p w14:paraId="4C248511" w14:textId="77777777" w:rsidR="00E15D6E" w:rsidRDefault="00796B6E" w:rsidP="00796B6E">
      <w:pPr>
        <w:pStyle w:val="Prrafodelista"/>
        <w:numPr>
          <w:ilvl w:val="0"/>
          <w:numId w:val="22"/>
        </w:numPr>
        <w:rPr>
          <w:rFonts w:ascii="Times New Roman" w:hAnsi="Times New Roman"/>
          <w:noProof/>
          <w:lang w:val="en-US"/>
        </w:rPr>
      </w:pPr>
      <w:r w:rsidRPr="00721E8D">
        <w:rPr>
          <w:rFonts w:ascii="Times New Roman" w:hAnsi="Times New Roman"/>
          <w:noProof/>
          <w:lang w:val="en-US"/>
        </w:rPr>
        <w:t xml:space="preserve">Kleemans, M. (2014). </w:t>
      </w:r>
      <w:r w:rsidRPr="00721E8D">
        <w:rPr>
          <w:rFonts w:ascii="Times New Roman" w:hAnsi="Times New Roman"/>
          <w:i/>
          <w:noProof/>
          <w:lang w:val="en-US"/>
        </w:rPr>
        <w:t>Migration Choice under Risk and Liquidiy Constraints.</w:t>
      </w:r>
      <w:r w:rsidRPr="00721E8D">
        <w:rPr>
          <w:rFonts w:ascii="Times New Roman" w:hAnsi="Times New Roman"/>
          <w:noProof/>
          <w:lang w:val="en-US"/>
        </w:rPr>
        <w:t xml:space="preserve"> Allied Social Sciences Association (ASSA) Annual Meeting. American Economic Association. Boston, Massachusetts.</w:t>
      </w:r>
    </w:p>
    <w:p w14:paraId="340E35F6" w14:textId="77777777" w:rsidR="00E15D6E" w:rsidRPr="00721E8D" w:rsidRDefault="00E15D6E" w:rsidP="00E15D6E">
      <w:pPr>
        <w:pStyle w:val="Prrafodelista"/>
        <w:numPr>
          <w:ilvl w:val="0"/>
          <w:numId w:val="22"/>
        </w:numPr>
        <w:rPr>
          <w:rFonts w:ascii="Times New Roman" w:hAnsi="Times New Roman"/>
          <w:noProof/>
          <w:lang w:val="en-US"/>
        </w:rPr>
      </w:pPr>
      <w:r w:rsidRPr="00721E8D">
        <w:rPr>
          <w:rFonts w:ascii="Times New Roman" w:hAnsi="Times New Roman"/>
          <w:noProof/>
          <w:lang w:val="en-US"/>
        </w:rPr>
        <w:lastRenderedPageBreak/>
        <w:t xml:space="preserve">Bryan, G., S. Chowdhury, et al. (2015). </w:t>
      </w:r>
      <w:r w:rsidRPr="00721E8D">
        <w:rPr>
          <w:rFonts w:ascii="Times New Roman" w:hAnsi="Times New Roman"/>
          <w:i/>
          <w:noProof/>
          <w:lang w:val="en-US"/>
        </w:rPr>
        <w:t>Seasonal Migration and Risk Aversion</w:t>
      </w:r>
      <w:r w:rsidRPr="00721E8D">
        <w:rPr>
          <w:rFonts w:ascii="Times New Roman" w:hAnsi="Times New Roman"/>
          <w:noProof/>
          <w:lang w:val="en-US"/>
        </w:rPr>
        <w:t>. Allied Social Sciences Association (ASSA) Annual Meeting. American Economic Association. Boston, Massachusetts.</w:t>
      </w:r>
    </w:p>
    <w:p w14:paraId="1FD3F43A" w14:textId="31CC468D" w:rsidR="0004261A" w:rsidRPr="00E15D6E" w:rsidRDefault="0004261A" w:rsidP="0004261A">
      <w:pPr>
        <w:pStyle w:val="Prrafodelista"/>
        <w:widowControl w:val="0"/>
        <w:numPr>
          <w:ilvl w:val="0"/>
          <w:numId w:val="22"/>
        </w:numPr>
        <w:autoSpaceDE w:val="0"/>
        <w:autoSpaceDN w:val="0"/>
        <w:adjustRightInd w:val="0"/>
        <w:ind w:right="424"/>
        <w:jc w:val="both"/>
        <w:rPr>
          <w:rFonts w:ascii="Times New Roman" w:hAnsi="Times New Roman"/>
          <w:lang w:val="en-US"/>
        </w:rPr>
      </w:pPr>
      <w:r w:rsidRPr="00E15D6E">
        <w:rPr>
          <w:rFonts w:ascii="Times New Roman" w:hAnsi="Times New Roman"/>
          <w:noProof/>
          <w:lang w:val="en-US"/>
        </w:rPr>
        <w:t>Beegle, K., J. D. Weerdt, et al. (2011). "Migration and Economic Mobility in Tanzania." Review of Economic and Statistics 93(3): 1010-1033.</w:t>
      </w:r>
    </w:p>
    <w:p w14:paraId="2090509C" w14:textId="77777777" w:rsidR="00721E8D" w:rsidRDefault="00721E8D" w:rsidP="00721E8D">
      <w:pPr>
        <w:pStyle w:val="Prrafodelista"/>
        <w:tabs>
          <w:tab w:val="left" w:pos="6946"/>
        </w:tabs>
        <w:ind w:left="1068" w:right="900"/>
        <w:rPr>
          <w:rFonts w:ascii="Times New Roman" w:hAnsi="Times New Roman"/>
          <w:b/>
          <w:bCs/>
          <w:lang w:val="es-CO"/>
        </w:rPr>
      </w:pPr>
    </w:p>
    <w:p w14:paraId="6CC1D7DA" w14:textId="19DCC723" w:rsidR="001445EA" w:rsidRPr="00721E8D" w:rsidRDefault="001445EA" w:rsidP="009926F7">
      <w:pPr>
        <w:pStyle w:val="Prrafodelista"/>
        <w:numPr>
          <w:ilvl w:val="0"/>
          <w:numId w:val="37"/>
        </w:numPr>
        <w:tabs>
          <w:tab w:val="left" w:pos="6946"/>
        </w:tabs>
        <w:ind w:right="900"/>
        <w:rPr>
          <w:rFonts w:ascii="Times New Roman" w:hAnsi="Times New Roman"/>
          <w:b/>
          <w:bCs/>
          <w:lang w:val="es-CO"/>
        </w:rPr>
      </w:pPr>
      <w:r w:rsidRPr="00721E8D">
        <w:rPr>
          <w:rFonts w:ascii="Times New Roman" w:hAnsi="Times New Roman"/>
          <w:b/>
          <w:bCs/>
          <w:lang w:val="es-CO"/>
        </w:rPr>
        <w:t>Conflicto y desplazamiento forzoso</w:t>
      </w:r>
    </w:p>
    <w:p w14:paraId="6382C233" w14:textId="77777777" w:rsidR="001445EA" w:rsidRPr="00721E8D" w:rsidRDefault="001445EA" w:rsidP="001445EA">
      <w:pPr>
        <w:tabs>
          <w:tab w:val="left" w:pos="6946"/>
        </w:tabs>
        <w:ind w:left="1276" w:right="900"/>
        <w:rPr>
          <w:rFonts w:ascii="Times New Roman" w:hAnsi="Times New Roman"/>
          <w:bCs/>
          <w:i/>
          <w:lang w:val="es-CO"/>
        </w:rPr>
      </w:pPr>
    </w:p>
    <w:p w14:paraId="2A61100C" w14:textId="77777777" w:rsidR="001445EA" w:rsidRPr="00721E8D" w:rsidRDefault="001445EA" w:rsidP="003327DC">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s-CR"/>
        </w:rPr>
      </w:pPr>
      <w:proofErr w:type="spellStart"/>
      <w:r w:rsidRPr="00721E8D">
        <w:rPr>
          <w:rFonts w:ascii="Times New Roman" w:hAnsi="Times New Roman"/>
          <w:lang w:val="es-CR"/>
        </w:rPr>
        <w:t>Azam</w:t>
      </w:r>
      <w:proofErr w:type="spellEnd"/>
      <w:r w:rsidRPr="00721E8D">
        <w:rPr>
          <w:rFonts w:ascii="Times New Roman" w:hAnsi="Times New Roman"/>
          <w:lang w:val="es-CR"/>
        </w:rPr>
        <w:t xml:space="preserve">, J. P. y A. </w:t>
      </w:r>
      <w:proofErr w:type="spellStart"/>
      <w:r w:rsidRPr="00721E8D">
        <w:rPr>
          <w:rFonts w:ascii="Times New Roman" w:hAnsi="Times New Roman"/>
          <w:lang w:val="es-CR"/>
        </w:rPr>
        <w:t>Hoeffler</w:t>
      </w:r>
      <w:proofErr w:type="spellEnd"/>
      <w:r w:rsidRPr="00721E8D">
        <w:rPr>
          <w:rFonts w:ascii="Times New Roman" w:hAnsi="Times New Roman"/>
          <w:lang w:val="es-CR"/>
        </w:rPr>
        <w:t xml:space="preserve"> (2002). </w:t>
      </w:r>
      <w:r w:rsidRPr="00721E8D">
        <w:rPr>
          <w:rFonts w:ascii="Times New Roman" w:hAnsi="Times New Roman"/>
          <w:lang w:val="en-US"/>
        </w:rPr>
        <w:t xml:space="preserve">“Violence Against Civilians in Civil War: Looting or Terror?” </w:t>
      </w:r>
      <w:proofErr w:type="spellStart"/>
      <w:r w:rsidRPr="00721E8D">
        <w:rPr>
          <w:rFonts w:ascii="Times New Roman" w:hAnsi="Times New Roman"/>
          <w:lang w:val="es-CR"/>
        </w:rPr>
        <w:t>Journal</w:t>
      </w:r>
      <w:proofErr w:type="spellEnd"/>
      <w:r w:rsidRPr="00721E8D">
        <w:rPr>
          <w:rFonts w:ascii="Times New Roman" w:hAnsi="Times New Roman"/>
          <w:lang w:val="es-CR"/>
        </w:rPr>
        <w:t xml:space="preserve"> of </w:t>
      </w:r>
      <w:proofErr w:type="spellStart"/>
      <w:r w:rsidRPr="00721E8D">
        <w:rPr>
          <w:rFonts w:ascii="Times New Roman" w:hAnsi="Times New Roman"/>
          <w:lang w:val="es-CR"/>
        </w:rPr>
        <w:t>Peace</w:t>
      </w:r>
      <w:proofErr w:type="spellEnd"/>
      <w:r w:rsidRPr="00721E8D">
        <w:rPr>
          <w:rFonts w:ascii="Times New Roman" w:hAnsi="Times New Roman"/>
          <w:lang w:val="es-CR"/>
        </w:rPr>
        <w:t xml:space="preserve"> </w:t>
      </w:r>
      <w:proofErr w:type="spellStart"/>
      <w:r w:rsidRPr="00721E8D">
        <w:rPr>
          <w:rFonts w:ascii="Times New Roman" w:hAnsi="Times New Roman"/>
          <w:lang w:val="es-CR"/>
        </w:rPr>
        <w:t>Research</w:t>
      </w:r>
      <w:proofErr w:type="spellEnd"/>
      <w:r w:rsidRPr="00721E8D">
        <w:rPr>
          <w:rFonts w:ascii="Times New Roman" w:hAnsi="Times New Roman"/>
          <w:lang w:val="es-CR"/>
        </w:rPr>
        <w:t xml:space="preserve"> 39(4): 461-485. </w:t>
      </w:r>
    </w:p>
    <w:p w14:paraId="68B156F3" w14:textId="77777777" w:rsidR="001445EA" w:rsidRPr="00721E8D" w:rsidRDefault="001445EA" w:rsidP="003327DC">
      <w:pPr>
        <w:pStyle w:val="Prrafodelista"/>
        <w:widowControl w:val="0"/>
        <w:numPr>
          <w:ilvl w:val="0"/>
          <w:numId w:val="22"/>
        </w:numPr>
        <w:tabs>
          <w:tab w:val="left" w:pos="709"/>
        </w:tabs>
        <w:autoSpaceDE w:val="0"/>
        <w:autoSpaceDN w:val="0"/>
        <w:adjustRightInd w:val="0"/>
        <w:ind w:right="424"/>
        <w:jc w:val="both"/>
        <w:rPr>
          <w:rFonts w:ascii="Times New Roman" w:hAnsi="Times New Roman"/>
          <w:lang w:val="en-US"/>
        </w:rPr>
      </w:pPr>
      <w:r w:rsidRPr="00721E8D">
        <w:rPr>
          <w:rFonts w:ascii="Times New Roman" w:hAnsi="Times New Roman"/>
          <w:lang w:val="es-CR"/>
        </w:rPr>
        <w:t xml:space="preserve">Engel S. y A.M. Ibáñez (2007). </w:t>
      </w:r>
      <w:r w:rsidRPr="00721E8D">
        <w:rPr>
          <w:rFonts w:ascii="Times New Roman" w:hAnsi="Times New Roman"/>
          <w:lang w:val="en-US"/>
        </w:rPr>
        <w:t>“Displacement Due to Violence in Colombia: A Household Level Analysis”, Economic Development and Cultural Change 55(2): 335-365.</w:t>
      </w:r>
    </w:p>
    <w:p w14:paraId="7CAEA0B8" w14:textId="77777777" w:rsidR="00796B6E" w:rsidRPr="00721E8D" w:rsidRDefault="00796B6E" w:rsidP="00796B6E">
      <w:pPr>
        <w:pStyle w:val="Prrafodelista"/>
        <w:numPr>
          <w:ilvl w:val="0"/>
          <w:numId w:val="22"/>
        </w:numPr>
        <w:rPr>
          <w:rFonts w:ascii="Times New Roman" w:hAnsi="Times New Roman"/>
          <w:noProof/>
          <w:lang w:val="en-US"/>
        </w:rPr>
      </w:pPr>
      <w:r w:rsidRPr="00721E8D">
        <w:rPr>
          <w:rFonts w:ascii="Times New Roman" w:hAnsi="Times New Roman"/>
          <w:noProof/>
          <w:lang w:val="en-US"/>
        </w:rPr>
        <w:t>Bohra-Mishra, P. and D. S. Massey (2011). "Individual Decisions to Migrate during Civil Conflict." Demography 48(2): 401-424.</w:t>
      </w:r>
    </w:p>
    <w:p w14:paraId="7661AA20" w14:textId="77777777" w:rsidR="003327DC" w:rsidRPr="00721E8D" w:rsidRDefault="003327DC" w:rsidP="003327DC">
      <w:pPr>
        <w:pStyle w:val="Prrafodelista"/>
        <w:numPr>
          <w:ilvl w:val="0"/>
          <w:numId w:val="22"/>
        </w:numPr>
        <w:jc w:val="both"/>
        <w:rPr>
          <w:rFonts w:ascii="Times New Roman" w:hAnsi="Times New Roman"/>
          <w:lang w:val="en-US"/>
        </w:rPr>
      </w:pPr>
      <w:r w:rsidRPr="00721E8D">
        <w:rPr>
          <w:rFonts w:ascii="Times New Roman" w:hAnsi="Times New Roman"/>
          <w:lang w:val="en-US"/>
        </w:rPr>
        <w:t>Ibáñez, y A. Moya (2009). “Vulnerability of Victims of Civil Conflict: Empirical Evidence for the Displaced Population in Colombia”</w:t>
      </w:r>
      <w:r w:rsidRPr="00721E8D">
        <w:rPr>
          <w:rFonts w:ascii="Times New Roman" w:hAnsi="Times New Roman"/>
          <w:i/>
          <w:lang w:val="en-US"/>
        </w:rPr>
        <w:t xml:space="preserve">. World Development </w:t>
      </w:r>
      <w:r w:rsidRPr="00721E8D">
        <w:rPr>
          <w:rFonts w:ascii="Times New Roman" w:hAnsi="Times New Roman"/>
          <w:lang w:val="en-US"/>
        </w:rPr>
        <w:t>38(4): 647-663.</w:t>
      </w:r>
    </w:p>
    <w:p w14:paraId="24BC6733" w14:textId="77777777" w:rsidR="00796B6E" w:rsidRPr="00721E8D" w:rsidRDefault="00796B6E" w:rsidP="00796B6E">
      <w:pPr>
        <w:pStyle w:val="Prrafodelista"/>
        <w:numPr>
          <w:ilvl w:val="0"/>
          <w:numId w:val="22"/>
        </w:numPr>
        <w:rPr>
          <w:rFonts w:ascii="Times New Roman" w:hAnsi="Times New Roman"/>
          <w:noProof/>
          <w:lang w:val="en-US"/>
        </w:rPr>
      </w:pPr>
      <w:r w:rsidRPr="00721E8D">
        <w:rPr>
          <w:rFonts w:ascii="Times New Roman" w:hAnsi="Times New Roman"/>
          <w:noProof/>
          <w:lang w:val="en-US"/>
        </w:rPr>
        <w:t>Kondylis, F. (2010). "Conflict Displacement and Labor Market Outcomes in Post-War Bosnia and Hersegovina " Journal of Development Economics 93(2): 235-248.</w:t>
      </w:r>
    </w:p>
    <w:p w14:paraId="2C056C9E" w14:textId="77777777" w:rsidR="00796B6E" w:rsidRPr="00721E8D" w:rsidRDefault="00796B6E" w:rsidP="00796B6E">
      <w:pPr>
        <w:pStyle w:val="Textosinformato"/>
        <w:numPr>
          <w:ilvl w:val="0"/>
          <w:numId w:val="22"/>
        </w:numPr>
        <w:jc w:val="both"/>
        <w:rPr>
          <w:rFonts w:ascii="Times New Roman" w:hAnsi="Times New Roman" w:cs="Times New Roman"/>
          <w:sz w:val="24"/>
          <w:szCs w:val="24"/>
          <w:lang w:val="en-US"/>
        </w:rPr>
      </w:pPr>
      <w:r w:rsidRPr="00721E8D">
        <w:rPr>
          <w:rFonts w:ascii="Times New Roman" w:hAnsi="Times New Roman" w:cs="Times New Roman"/>
          <w:sz w:val="24"/>
          <w:szCs w:val="24"/>
          <w:lang w:val="en-US"/>
        </w:rPr>
        <w:t>Cortes, K. (2004). “Are Refugees Different from Economic Migrants</w:t>
      </w:r>
      <w:proofErr w:type="gramStart"/>
      <w:r w:rsidRPr="00721E8D">
        <w:rPr>
          <w:rFonts w:ascii="Times New Roman" w:hAnsi="Times New Roman" w:cs="Times New Roman"/>
          <w:sz w:val="24"/>
          <w:szCs w:val="24"/>
          <w:lang w:val="en-US"/>
        </w:rPr>
        <w:t>?:</w:t>
      </w:r>
      <w:proofErr w:type="gramEnd"/>
      <w:r w:rsidRPr="00721E8D">
        <w:rPr>
          <w:rFonts w:ascii="Times New Roman" w:hAnsi="Times New Roman" w:cs="Times New Roman"/>
          <w:sz w:val="24"/>
          <w:szCs w:val="24"/>
          <w:lang w:val="en-US"/>
        </w:rPr>
        <w:t xml:space="preserve"> Some Empirical Evidence of Heterogeneity of Immigrant Groups in the United States”, Review of Economic Studies, 86(2): 465-480. </w:t>
      </w:r>
    </w:p>
    <w:p w14:paraId="45B27E71" w14:textId="77777777" w:rsidR="00796B6E" w:rsidRPr="009B7E9B" w:rsidRDefault="00796B6E" w:rsidP="00796B6E">
      <w:pPr>
        <w:pStyle w:val="Textosinformato"/>
        <w:numPr>
          <w:ilvl w:val="0"/>
          <w:numId w:val="22"/>
        </w:numPr>
        <w:jc w:val="both"/>
        <w:rPr>
          <w:rFonts w:ascii="Times New Roman" w:hAnsi="Times New Roman" w:cs="Times New Roman"/>
          <w:b/>
          <w:sz w:val="24"/>
          <w:szCs w:val="24"/>
          <w:lang w:val="en-US"/>
        </w:rPr>
      </w:pPr>
      <w:proofErr w:type="spellStart"/>
      <w:r w:rsidRPr="00721E8D">
        <w:rPr>
          <w:rFonts w:ascii="Times New Roman" w:hAnsi="Times New Roman" w:cs="Times New Roman"/>
          <w:sz w:val="24"/>
          <w:szCs w:val="24"/>
          <w:lang w:val="en-US"/>
        </w:rPr>
        <w:t>Calderón-Mejía</w:t>
      </w:r>
      <w:proofErr w:type="spellEnd"/>
      <w:r w:rsidRPr="00721E8D">
        <w:rPr>
          <w:rFonts w:ascii="Times New Roman" w:hAnsi="Times New Roman" w:cs="Times New Roman"/>
          <w:sz w:val="24"/>
          <w:szCs w:val="24"/>
          <w:lang w:val="en-US"/>
        </w:rPr>
        <w:t xml:space="preserve">, V. and A.M. Ibáñez (2016). “Labor Market Effects of Migration-Related Supply Shocks: Evidence from Internal Refugees in Colombia”. Journal of Economic Geography 16(3): 695-713.  </w:t>
      </w:r>
      <w:r w:rsidRPr="00721E8D">
        <w:rPr>
          <w:rFonts w:ascii="Times New Roman" w:hAnsi="Times New Roman" w:cs="Times New Roman"/>
          <w:sz w:val="24"/>
          <w:szCs w:val="24"/>
          <w:lang w:val="en-US"/>
        </w:rPr>
        <w:tab/>
      </w:r>
    </w:p>
    <w:p w14:paraId="020FFB3A" w14:textId="4E97FB86" w:rsidR="009B7E9B" w:rsidRPr="009B7E9B" w:rsidRDefault="009B7E9B" w:rsidP="009B7E9B">
      <w:pPr>
        <w:pStyle w:val="Textosinformato"/>
        <w:numPr>
          <w:ilvl w:val="0"/>
          <w:numId w:val="22"/>
        </w:numPr>
        <w:jc w:val="both"/>
        <w:rPr>
          <w:rFonts w:ascii="Times New Roman" w:hAnsi="Times New Roman" w:cs="Times New Roman"/>
          <w:sz w:val="24"/>
          <w:szCs w:val="24"/>
          <w:lang w:val="en-US"/>
        </w:rPr>
      </w:pPr>
      <w:r w:rsidRPr="009B7E9B">
        <w:rPr>
          <w:rFonts w:ascii="Times New Roman" w:hAnsi="Times New Roman" w:cs="Times New Roman"/>
          <w:sz w:val="24"/>
          <w:szCs w:val="24"/>
          <w:lang w:val="es-CO"/>
        </w:rPr>
        <w:t>Depetris-Chauvin, Emilio &amp; Santos, Rafael J. (20</w:t>
      </w:r>
      <w:r w:rsidR="001F500D">
        <w:rPr>
          <w:rFonts w:ascii="Times New Roman" w:hAnsi="Times New Roman" w:cs="Times New Roman"/>
          <w:sz w:val="24"/>
          <w:szCs w:val="24"/>
          <w:lang w:val="es-CO"/>
        </w:rPr>
        <w:t>17</w:t>
      </w:r>
      <w:r w:rsidRPr="009B7E9B">
        <w:rPr>
          <w:rFonts w:ascii="Times New Roman" w:hAnsi="Times New Roman" w:cs="Times New Roman"/>
          <w:sz w:val="24"/>
          <w:szCs w:val="24"/>
          <w:lang w:val="es-CO"/>
        </w:rPr>
        <w:t xml:space="preserve">). </w:t>
      </w:r>
      <w:r w:rsidRPr="009B7E9B">
        <w:rPr>
          <w:rFonts w:ascii="Times New Roman" w:hAnsi="Times New Roman" w:cs="Times New Roman"/>
          <w:sz w:val="24"/>
          <w:szCs w:val="24"/>
          <w:lang w:val="en-US"/>
        </w:rPr>
        <w:t>“Unexpected Guests: The Impact of Internal Displacement Inflows on Rental Prices in Colombian Host Communities</w:t>
      </w:r>
      <w:r w:rsidR="0047503F">
        <w:rPr>
          <w:rFonts w:ascii="Times New Roman" w:hAnsi="Times New Roman" w:cs="Times New Roman"/>
          <w:sz w:val="24"/>
          <w:szCs w:val="24"/>
          <w:lang w:val="en-US"/>
        </w:rPr>
        <w:t>”</w:t>
      </w:r>
      <w:r w:rsidR="006E508C">
        <w:rPr>
          <w:rFonts w:ascii="Times New Roman" w:hAnsi="Times New Roman" w:cs="Times New Roman"/>
          <w:sz w:val="24"/>
          <w:szCs w:val="24"/>
          <w:lang w:val="en-US"/>
        </w:rPr>
        <w:t>.</w:t>
      </w:r>
      <w:r w:rsidR="0047503F">
        <w:rPr>
          <w:rFonts w:ascii="Times New Roman" w:hAnsi="Times New Roman" w:cs="Times New Roman"/>
          <w:sz w:val="24"/>
          <w:szCs w:val="24"/>
          <w:lang w:val="en-US"/>
        </w:rPr>
        <w:t xml:space="preserve"> </w:t>
      </w:r>
      <w:proofErr w:type="spellStart"/>
      <w:r w:rsidR="0047503F">
        <w:rPr>
          <w:rFonts w:ascii="Times New Roman" w:hAnsi="Times New Roman" w:cs="Times New Roman"/>
          <w:sz w:val="24"/>
          <w:szCs w:val="24"/>
          <w:lang w:val="en-US"/>
        </w:rPr>
        <w:t>Trabajo</w:t>
      </w:r>
      <w:proofErr w:type="spellEnd"/>
      <w:r w:rsidR="0047503F">
        <w:rPr>
          <w:rFonts w:ascii="Times New Roman" w:hAnsi="Times New Roman" w:cs="Times New Roman"/>
          <w:sz w:val="24"/>
          <w:szCs w:val="24"/>
          <w:lang w:val="en-US"/>
        </w:rPr>
        <w:t xml:space="preserve"> sin </w:t>
      </w:r>
      <w:proofErr w:type="spellStart"/>
      <w:r w:rsidR="0047503F">
        <w:rPr>
          <w:rFonts w:ascii="Times New Roman" w:hAnsi="Times New Roman" w:cs="Times New Roman"/>
          <w:sz w:val="24"/>
          <w:szCs w:val="24"/>
          <w:lang w:val="en-US"/>
        </w:rPr>
        <w:t>publicar</w:t>
      </w:r>
      <w:proofErr w:type="spellEnd"/>
      <w:r w:rsidR="0047503F">
        <w:rPr>
          <w:rFonts w:ascii="Times New Roman" w:hAnsi="Times New Roman" w:cs="Times New Roman"/>
          <w:sz w:val="24"/>
          <w:szCs w:val="24"/>
          <w:lang w:val="en-US"/>
        </w:rPr>
        <w:t xml:space="preserve">. </w:t>
      </w:r>
    </w:p>
    <w:p w14:paraId="4695F620" w14:textId="77777777" w:rsidR="009B7E9B" w:rsidRPr="00721E8D" w:rsidRDefault="009B7E9B" w:rsidP="009B7E9B">
      <w:pPr>
        <w:pStyle w:val="Textosinformato"/>
        <w:ind w:left="1069"/>
        <w:jc w:val="both"/>
        <w:rPr>
          <w:rFonts w:ascii="Times New Roman" w:hAnsi="Times New Roman" w:cs="Times New Roman"/>
          <w:b/>
          <w:sz w:val="24"/>
          <w:szCs w:val="24"/>
          <w:lang w:val="en-US"/>
        </w:rPr>
      </w:pPr>
    </w:p>
    <w:p w14:paraId="78D1878F" w14:textId="77777777" w:rsidR="004B6013" w:rsidRPr="00721E8D"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194A69CC"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56C9706E"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08EB0415"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3B083E1F"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4643F058"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37684BF1"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37362C93"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3458DCF1"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5020E5B6"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191960FE"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7DAABCFF"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1A2182D7" w14:textId="77777777" w:rsidR="004B6013" w:rsidRDefault="004B6013"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p w14:paraId="0980C227" w14:textId="77777777" w:rsidR="001445EA" w:rsidRDefault="001C5512"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hyperlink w:history="1"/>
    </w:p>
    <w:p w14:paraId="5F956C54" w14:textId="77777777" w:rsidR="00F17D1F" w:rsidRPr="0063046A" w:rsidRDefault="00F17D1F" w:rsidP="004B6013">
      <w:pPr>
        <w:pStyle w:val="Prrafodelista"/>
        <w:widowControl w:val="0"/>
        <w:tabs>
          <w:tab w:val="left" w:pos="709"/>
        </w:tabs>
        <w:autoSpaceDE w:val="0"/>
        <w:autoSpaceDN w:val="0"/>
        <w:adjustRightInd w:val="0"/>
        <w:ind w:left="1429" w:right="424"/>
        <w:jc w:val="both"/>
        <w:rPr>
          <w:rFonts w:ascii="Times New Roman" w:hAnsi="Times New Roman"/>
          <w:lang w:val="en-US"/>
        </w:rPr>
      </w:pPr>
    </w:p>
    <w:sectPr w:rsidR="00F17D1F" w:rsidRPr="0063046A" w:rsidSect="00594956">
      <w:headerReference w:type="default" r:id="rId14"/>
      <w:footerReference w:type="even" r:id="rId15"/>
      <w:footerReference w:type="default" r:id="rId16"/>
      <w:pgSz w:w="12240" w:h="15840"/>
      <w:pgMar w:top="993" w:right="758" w:bottom="663" w:left="993"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F6B30" w14:textId="77777777" w:rsidR="001C5512" w:rsidRDefault="001C5512">
      <w:r>
        <w:separator/>
      </w:r>
    </w:p>
  </w:endnote>
  <w:endnote w:type="continuationSeparator" w:id="0">
    <w:p w14:paraId="04249376" w14:textId="77777777" w:rsidR="001C5512" w:rsidRDefault="001C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fa Rotis Sans Serif">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B07F" w14:textId="77777777" w:rsidR="002826B2" w:rsidRDefault="002826B2" w:rsidP="00A707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C1D2E0" w14:textId="77777777" w:rsidR="002826B2" w:rsidRDefault="002826B2" w:rsidP="00A7078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F2DA" w14:textId="77777777" w:rsidR="002826B2" w:rsidRDefault="002826B2" w:rsidP="00A707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0A42">
      <w:rPr>
        <w:rStyle w:val="Nmerodepgina"/>
        <w:noProof/>
      </w:rPr>
      <w:t>2</w:t>
    </w:r>
    <w:r>
      <w:rPr>
        <w:rStyle w:val="Nmerodepgina"/>
      </w:rPr>
      <w:fldChar w:fldCharType="end"/>
    </w:r>
  </w:p>
  <w:p w14:paraId="5AA367EA" w14:textId="77777777" w:rsidR="002826B2" w:rsidRPr="00550FE4" w:rsidRDefault="002826B2" w:rsidP="00A7078A">
    <w:pPr>
      <w:pStyle w:val="Piedepgina"/>
      <w:ind w:left="851" w:right="360"/>
      <w:rPr>
        <w:rFonts w:ascii="Agfa Rotis Sans Serif" w:hAnsi="Agfa Rotis Sans Serif"/>
        <w:sz w:val="14"/>
      </w:rPr>
    </w:pPr>
    <w:r>
      <w:rPr>
        <w:rFonts w:ascii="Agfa Rotis Sans Serif" w:hAnsi="Agfa Rotis Sans Serif"/>
        <w:sz w:val="14"/>
      </w:rPr>
      <w:t xml:space="preserve">     </w:t>
    </w:r>
  </w:p>
  <w:p w14:paraId="49D66A3A" w14:textId="77777777" w:rsidR="002826B2" w:rsidRDefault="002826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8672D" w14:textId="77777777" w:rsidR="001C5512" w:rsidRDefault="001C5512">
      <w:r>
        <w:separator/>
      </w:r>
    </w:p>
  </w:footnote>
  <w:footnote w:type="continuationSeparator" w:id="0">
    <w:p w14:paraId="4DE99BB8" w14:textId="77777777" w:rsidR="001C5512" w:rsidRDefault="001C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B248" w14:textId="77777777" w:rsidR="002826B2" w:rsidRPr="007147EB" w:rsidRDefault="002826B2" w:rsidP="00444DCC">
    <w:pPr>
      <w:pStyle w:val="Encabezado"/>
      <w:ind w:left="28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A73"/>
    <w:multiLevelType w:val="hybridMultilevel"/>
    <w:tmpl w:val="778220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8AF5304"/>
    <w:multiLevelType w:val="hybridMultilevel"/>
    <w:tmpl w:val="0F6280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ED2783"/>
    <w:multiLevelType w:val="hybridMultilevel"/>
    <w:tmpl w:val="F7EA5E5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C89054A"/>
    <w:multiLevelType w:val="multilevel"/>
    <w:tmpl w:val="0409001F"/>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
    <w:nsid w:val="113438EB"/>
    <w:multiLevelType w:val="hybridMultilevel"/>
    <w:tmpl w:val="B9A0AF94"/>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Symbol"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Symbol"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Symbol" w:hint="default"/>
      </w:rPr>
    </w:lvl>
    <w:lvl w:ilvl="8" w:tplc="240A0005" w:tentative="1">
      <w:start w:val="1"/>
      <w:numFmt w:val="bullet"/>
      <w:lvlText w:val=""/>
      <w:lvlJc w:val="left"/>
      <w:pPr>
        <w:ind w:left="6828" w:hanging="360"/>
      </w:pPr>
      <w:rPr>
        <w:rFonts w:ascii="Wingdings" w:hAnsi="Wingdings" w:hint="default"/>
      </w:rPr>
    </w:lvl>
  </w:abstractNum>
  <w:abstractNum w:abstractNumId="5">
    <w:nsid w:val="14FB1505"/>
    <w:multiLevelType w:val="hybridMultilevel"/>
    <w:tmpl w:val="2AC2E2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710566"/>
    <w:multiLevelType w:val="hybridMultilevel"/>
    <w:tmpl w:val="51F0BAF2"/>
    <w:lvl w:ilvl="0" w:tplc="1820E96C">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52361C"/>
    <w:multiLevelType w:val="hybridMultilevel"/>
    <w:tmpl w:val="046CFCA0"/>
    <w:lvl w:ilvl="0" w:tplc="4810E5D0">
      <w:start w:val="1"/>
      <w:numFmt w:val="upperLetter"/>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8">
    <w:nsid w:val="188C569F"/>
    <w:multiLevelType w:val="hybridMultilevel"/>
    <w:tmpl w:val="A440A700"/>
    <w:lvl w:ilvl="0" w:tplc="0AA253D0">
      <w:start w:val="1"/>
      <w:numFmt w:val="decimal"/>
      <w:lvlText w:val="%1."/>
      <w:lvlJc w:val="left"/>
      <w:pPr>
        <w:tabs>
          <w:tab w:val="num" w:pos="922"/>
        </w:tabs>
        <w:ind w:left="922" w:hanging="360"/>
      </w:pPr>
      <w:rPr>
        <w:rFonts w:hint="default"/>
      </w:rPr>
    </w:lvl>
    <w:lvl w:ilvl="1" w:tplc="0C0A0019">
      <w:start w:val="1"/>
      <w:numFmt w:val="lowerLetter"/>
      <w:lvlText w:val="%2."/>
      <w:lvlJc w:val="left"/>
      <w:pPr>
        <w:tabs>
          <w:tab w:val="num" w:pos="1642"/>
        </w:tabs>
        <w:ind w:left="1642" w:hanging="360"/>
      </w:pPr>
    </w:lvl>
    <w:lvl w:ilvl="2" w:tplc="0C0A001B" w:tentative="1">
      <w:start w:val="1"/>
      <w:numFmt w:val="lowerRoman"/>
      <w:lvlText w:val="%3."/>
      <w:lvlJc w:val="right"/>
      <w:pPr>
        <w:tabs>
          <w:tab w:val="num" w:pos="2362"/>
        </w:tabs>
        <w:ind w:left="2362" w:hanging="180"/>
      </w:pPr>
    </w:lvl>
    <w:lvl w:ilvl="3" w:tplc="0C0A000F" w:tentative="1">
      <w:start w:val="1"/>
      <w:numFmt w:val="decimal"/>
      <w:lvlText w:val="%4."/>
      <w:lvlJc w:val="left"/>
      <w:pPr>
        <w:tabs>
          <w:tab w:val="num" w:pos="3082"/>
        </w:tabs>
        <w:ind w:left="3082" w:hanging="360"/>
      </w:pPr>
    </w:lvl>
    <w:lvl w:ilvl="4" w:tplc="0C0A0019" w:tentative="1">
      <w:start w:val="1"/>
      <w:numFmt w:val="lowerLetter"/>
      <w:lvlText w:val="%5."/>
      <w:lvlJc w:val="left"/>
      <w:pPr>
        <w:tabs>
          <w:tab w:val="num" w:pos="3802"/>
        </w:tabs>
        <w:ind w:left="3802" w:hanging="360"/>
      </w:pPr>
    </w:lvl>
    <w:lvl w:ilvl="5" w:tplc="0C0A001B" w:tentative="1">
      <w:start w:val="1"/>
      <w:numFmt w:val="lowerRoman"/>
      <w:lvlText w:val="%6."/>
      <w:lvlJc w:val="right"/>
      <w:pPr>
        <w:tabs>
          <w:tab w:val="num" w:pos="4522"/>
        </w:tabs>
        <w:ind w:left="4522" w:hanging="180"/>
      </w:pPr>
    </w:lvl>
    <w:lvl w:ilvl="6" w:tplc="0C0A000F" w:tentative="1">
      <w:start w:val="1"/>
      <w:numFmt w:val="decimal"/>
      <w:lvlText w:val="%7."/>
      <w:lvlJc w:val="left"/>
      <w:pPr>
        <w:tabs>
          <w:tab w:val="num" w:pos="5242"/>
        </w:tabs>
        <w:ind w:left="5242" w:hanging="360"/>
      </w:pPr>
    </w:lvl>
    <w:lvl w:ilvl="7" w:tplc="0C0A0019" w:tentative="1">
      <w:start w:val="1"/>
      <w:numFmt w:val="lowerLetter"/>
      <w:lvlText w:val="%8."/>
      <w:lvlJc w:val="left"/>
      <w:pPr>
        <w:tabs>
          <w:tab w:val="num" w:pos="5962"/>
        </w:tabs>
        <w:ind w:left="5962" w:hanging="360"/>
      </w:pPr>
    </w:lvl>
    <w:lvl w:ilvl="8" w:tplc="0C0A001B" w:tentative="1">
      <w:start w:val="1"/>
      <w:numFmt w:val="lowerRoman"/>
      <w:lvlText w:val="%9."/>
      <w:lvlJc w:val="right"/>
      <w:pPr>
        <w:tabs>
          <w:tab w:val="num" w:pos="6682"/>
        </w:tabs>
        <w:ind w:left="6682" w:hanging="180"/>
      </w:pPr>
    </w:lvl>
  </w:abstractNum>
  <w:abstractNum w:abstractNumId="9">
    <w:nsid w:val="1EA31CA6"/>
    <w:multiLevelType w:val="hybridMultilevel"/>
    <w:tmpl w:val="0E60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EF66DC"/>
    <w:multiLevelType w:val="hybridMultilevel"/>
    <w:tmpl w:val="1C926FB6"/>
    <w:lvl w:ilvl="0" w:tplc="4D26404C">
      <w:start w:val="1"/>
      <w:numFmt w:val="upperLetter"/>
      <w:lvlText w:val="%1."/>
      <w:lvlJc w:val="left"/>
      <w:pPr>
        <w:ind w:left="1429" w:hanging="360"/>
      </w:pPr>
      <w:rPr>
        <w:rFonts w:hint="default"/>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1">
    <w:nsid w:val="252834E9"/>
    <w:multiLevelType w:val="hybridMultilevel"/>
    <w:tmpl w:val="12187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B34A9B"/>
    <w:multiLevelType w:val="hybridMultilevel"/>
    <w:tmpl w:val="BC3E430A"/>
    <w:lvl w:ilvl="0" w:tplc="CC9CF766">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3">
    <w:nsid w:val="2A357B1E"/>
    <w:multiLevelType w:val="multilevel"/>
    <w:tmpl w:val="2D1CF04A"/>
    <w:lvl w:ilvl="0">
      <w:start w:val="3"/>
      <w:numFmt w:val="upperRoman"/>
      <w:lvlText w:val="%1."/>
      <w:lvlJc w:val="left"/>
      <w:pPr>
        <w:tabs>
          <w:tab w:val="num" w:pos="720"/>
        </w:tabs>
        <w:ind w:left="720" w:hanging="720"/>
      </w:pPr>
      <w:rPr>
        <w:b/>
        <w:i w:val="0"/>
        <w:u w:val="none"/>
      </w:rPr>
    </w:lvl>
    <w:lvl w:ilvl="1">
      <w:start w:val="2"/>
      <w:numFmt w:val="decimal"/>
      <w:isLgl/>
      <w:lvlText w:val="%1.%2"/>
      <w:lvlJc w:val="left"/>
      <w:pPr>
        <w:tabs>
          <w:tab w:val="num" w:pos="1410"/>
        </w:tabs>
        <w:ind w:left="1410" w:hanging="705"/>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4">
    <w:nsid w:val="2D5C645D"/>
    <w:multiLevelType w:val="hybridMultilevel"/>
    <w:tmpl w:val="FB2427D2"/>
    <w:lvl w:ilvl="0" w:tplc="2CF40C3A">
      <w:start w:val="1"/>
      <w:numFmt w:val="bullet"/>
      <w:lvlText w:val=""/>
      <w:lvlJc w:val="left"/>
      <w:pPr>
        <w:tabs>
          <w:tab w:val="num" w:pos="1068"/>
        </w:tabs>
        <w:ind w:left="996" w:hanging="288"/>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2E6C1237"/>
    <w:multiLevelType w:val="hybridMultilevel"/>
    <w:tmpl w:val="EABA753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nsid w:val="3FFA1433"/>
    <w:multiLevelType w:val="hybridMultilevel"/>
    <w:tmpl w:val="3A68F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0D97986"/>
    <w:multiLevelType w:val="hybridMultilevel"/>
    <w:tmpl w:val="B04272F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306018F"/>
    <w:multiLevelType w:val="hybridMultilevel"/>
    <w:tmpl w:val="E1AC404E"/>
    <w:lvl w:ilvl="0" w:tplc="0409000F">
      <w:start w:val="1"/>
      <w:numFmt w:val="upperRoman"/>
      <w:lvlText w:val="%1."/>
      <w:lvlJc w:val="left"/>
      <w:pPr>
        <w:ind w:left="1069" w:hanging="360"/>
      </w:pPr>
    </w:lvl>
    <w:lvl w:ilvl="1" w:tplc="0409000F">
      <w:start w:val="1"/>
      <w:numFmt w:val="decimal"/>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5C25EAB"/>
    <w:multiLevelType w:val="hybridMultilevel"/>
    <w:tmpl w:val="1C6495D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D157180"/>
    <w:multiLevelType w:val="hybridMultilevel"/>
    <w:tmpl w:val="38509CE2"/>
    <w:lvl w:ilvl="0" w:tplc="0409000F">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4767370"/>
    <w:multiLevelType w:val="hybridMultilevel"/>
    <w:tmpl w:val="B216933C"/>
    <w:lvl w:ilvl="0" w:tplc="140A0001">
      <w:start w:val="1"/>
      <w:numFmt w:val="bullet"/>
      <w:lvlText w:val=""/>
      <w:lvlJc w:val="left"/>
      <w:pPr>
        <w:ind w:left="1069" w:hanging="360"/>
      </w:pPr>
      <w:rPr>
        <w:rFonts w:ascii="Symbol" w:hAnsi="Symbol"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2">
    <w:nsid w:val="562C0D2C"/>
    <w:multiLevelType w:val="hybridMultilevel"/>
    <w:tmpl w:val="26CE2F74"/>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23">
    <w:nsid w:val="5739639D"/>
    <w:multiLevelType w:val="hybridMultilevel"/>
    <w:tmpl w:val="8746EFC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5FC41C20"/>
    <w:multiLevelType w:val="hybridMultilevel"/>
    <w:tmpl w:val="57FCF8F8"/>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25">
    <w:nsid w:val="62495431"/>
    <w:multiLevelType w:val="multilevel"/>
    <w:tmpl w:val="CEE4B63A"/>
    <w:lvl w:ilvl="0">
      <w:start w:val="1"/>
      <w:numFmt w:val="decimal"/>
      <w:lvlText w:val="%1."/>
      <w:lvlJc w:val="left"/>
      <w:pPr>
        <w:ind w:left="1068" w:hanging="360"/>
      </w:pPr>
      <w:rPr>
        <w:b/>
      </w:r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62BE5CBC"/>
    <w:multiLevelType w:val="hybridMultilevel"/>
    <w:tmpl w:val="B26C70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63090ADE"/>
    <w:multiLevelType w:val="multilevel"/>
    <w:tmpl w:val="CEE4B63A"/>
    <w:lvl w:ilvl="0">
      <w:start w:val="1"/>
      <w:numFmt w:val="decimal"/>
      <w:lvlText w:val="%1."/>
      <w:lvlJc w:val="left"/>
      <w:pPr>
        <w:ind w:left="1068" w:hanging="360"/>
      </w:pPr>
      <w:rPr>
        <w:b/>
      </w:r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nsid w:val="67AB4885"/>
    <w:multiLevelType w:val="hybridMultilevel"/>
    <w:tmpl w:val="CC7ADBFE"/>
    <w:lvl w:ilvl="0" w:tplc="DA3A8FB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67DF263B"/>
    <w:multiLevelType w:val="multilevel"/>
    <w:tmpl w:val="CEE4B63A"/>
    <w:lvl w:ilvl="0">
      <w:start w:val="1"/>
      <w:numFmt w:val="decimal"/>
      <w:lvlText w:val="%1."/>
      <w:lvlJc w:val="left"/>
      <w:pPr>
        <w:ind w:left="1068" w:hanging="360"/>
      </w:pPr>
      <w:rPr>
        <w:b/>
      </w:r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0">
    <w:nsid w:val="691523FD"/>
    <w:multiLevelType w:val="hybridMultilevel"/>
    <w:tmpl w:val="A4BA00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C413819"/>
    <w:multiLevelType w:val="hybridMultilevel"/>
    <w:tmpl w:val="90C430BC"/>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32">
    <w:nsid w:val="6CA124D8"/>
    <w:multiLevelType w:val="hybridMultilevel"/>
    <w:tmpl w:val="6B727DC6"/>
    <w:lvl w:ilvl="0" w:tplc="04090015">
      <w:start w:val="1"/>
      <w:numFmt w:val="upp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nsid w:val="72236B0F"/>
    <w:multiLevelType w:val="hybridMultilevel"/>
    <w:tmpl w:val="20E0A582"/>
    <w:lvl w:ilvl="0" w:tplc="49A6F95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77804E6B"/>
    <w:multiLevelType w:val="hybridMultilevel"/>
    <w:tmpl w:val="408C9D5C"/>
    <w:lvl w:ilvl="0" w:tplc="E7FAF7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7CC1472C"/>
    <w:multiLevelType w:val="hybridMultilevel"/>
    <w:tmpl w:val="38509CE2"/>
    <w:lvl w:ilvl="0" w:tplc="0409000F">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D0D21C4"/>
    <w:multiLevelType w:val="hybridMultilevel"/>
    <w:tmpl w:val="435C6B8E"/>
    <w:lvl w:ilvl="0" w:tplc="8C8EBB1A">
      <w:start w:val="8"/>
      <w:numFmt w:val="upperRoman"/>
      <w:lvlText w:val="%1."/>
      <w:lvlJc w:val="left"/>
      <w:pPr>
        <w:ind w:left="1789" w:hanging="720"/>
      </w:pPr>
      <w:rPr>
        <w:rFonts w:hint="default"/>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37">
    <w:nsid w:val="7E2E7904"/>
    <w:multiLevelType w:val="hybridMultilevel"/>
    <w:tmpl w:val="A86A796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8"/>
  </w:num>
  <w:num w:numId="3">
    <w:abstractNumId w:val="11"/>
  </w:num>
  <w:num w:numId="4">
    <w:abstractNumId w:val="4"/>
  </w:num>
  <w:num w:numId="5">
    <w:abstractNumId w:val="6"/>
  </w:num>
  <w:num w:numId="6">
    <w:abstractNumId w:val="16"/>
  </w:num>
  <w:num w:numId="7">
    <w:abstractNumId w:val="1"/>
  </w:num>
  <w:num w:numId="8">
    <w:abstractNumId w:val="34"/>
  </w:num>
  <w:num w:numId="9">
    <w:abstractNumId w:val="33"/>
  </w:num>
  <w:num w:numId="10">
    <w:abstractNumId w:val="28"/>
  </w:num>
  <w:num w:numId="11">
    <w:abstractNumId w:val="19"/>
  </w:num>
  <w:num w:numId="12">
    <w:abstractNumId w:val="0"/>
  </w:num>
  <w:num w:numId="13">
    <w:abstractNumId w:val="3"/>
  </w:num>
  <w:num w:numId="14">
    <w:abstractNumId w:val="9"/>
  </w:num>
  <w:num w:numId="15">
    <w:abstractNumId w:val="37"/>
  </w:num>
  <w:num w:numId="16">
    <w:abstractNumId w:val="18"/>
  </w:num>
  <w:num w:numId="17">
    <w:abstractNumId w:val="23"/>
  </w:num>
  <w:num w:numId="18">
    <w:abstractNumId w:val="35"/>
  </w:num>
  <w:num w:numId="19">
    <w:abstractNumId w:val="2"/>
  </w:num>
  <w:num w:numId="20">
    <w:abstractNumId w:val="20"/>
  </w:num>
  <w:num w:numId="21">
    <w:abstractNumId w:val="15"/>
  </w:num>
  <w:num w:numId="22">
    <w:abstractNumId w:val="17"/>
  </w:num>
  <w:num w:numId="23">
    <w:abstractNumId w:val="5"/>
  </w:num>
  <w:num w:numId="24">
    <w:abstractNumId w:val="13"/>
  </w:num>
  <w:num w:numId="25">
    <w:abstractNumId w:val="14"/>
  </w:num>
  <w:num w:numId="26">
    <w:abstractNumId w:val="21"/>
  </w:num>
  <w:num w:numId="27">
    <w:abstractNumId w:val="30"/>
  </w:num>
  <w:num w:numId="28">
    <w:abstractNumId w:val="10"/>
  </w:num>
  <w:num w:numId="29">
    <w:abstractNumId w:val="26"/>
  </w:num>
  <w:num w:numId="30">
    <w:abstractNumId w:val="31"/>
  </w:num>
  <w:num w:numId="31">
    <w:abstractNumId w:val="7"/>
  </w:num>
  <w:num w:numId="32">
    <w:abstractNumId w:val="22"/>
  </w:num>
  <w:num w:numId="33">
    <w:abstractNumId w:val="24"/>
  </w:num>
  <w:num w:numId="34">
    <w:abstractNumId w:val="36"/>
  </w:num>
  <w:num w:numId="35">
    <w:abstractNumId w:val="32"/>
  </w:num>
  <w:num w:numId="36">
    <w:abstractNumId w:val="29"/>
  </w:num>
  <w:num w:numId="37">
    <w:abstractNumId w:val="2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BB"/>
    <w:rsid w:val="0000067F"/>
    <w:rsid w:val="000175EB"/>
    <w:rsid w:val="00020A32"/>
    <w:rsid w:val="0004261A"/>
    <w:rsid w:val="00042B59"/>
    <w:rsid w:val="00043234"/>
    <w:rsid w:val="00066CBB"/>
    <w:rsid w:val="0007389F"/>
    <w:rsid w:val="000805D5"/>
    <w:rsid w:val="00080696"/>
    <w:rsid w:val="00082E7B"/>
    <w:rsid w:val="00086F08"/>
    <w:rsid w:val="00087D48"/>
    <w:rsid w:val="00096BAC"/>
    <w:rsid w:val="000A5A0B"/>
    <w:rsid w:val="000D53F2"/>
    <w:rsid w:val="000D6451"/>
    <w:rsid w:val="000E21BA"/>
    <w:rsid w:val="000E6220"/>
    <w:rsid w:val="000F3A5E"/>
    <w:rsid w:val="000F6363"/>
    <w:rsid w:val="001105DE"/>
    <w:rsid w:val="00111A49"/>
    <w:rsid w:val="00124BAC"/>
    <w:rsid w:val="001445EA"/>
    <w:rsid w:val="001613B2"/>
    <w:rsid w:val="001825B3"/>
    <w:rsid w:val="00182A16"/>
    <w:rsid w:val="0018329A"/>
    <w:rsid w:val="0018414C"/>
    <w:rsid w:val="001908D4"/>
    <w:rsid w:val="00194C8F"/>
    <w:rsid w:val="001B644B"/>
    <w:rsid w:val="001B6EA0"/>
    <w:rsid w:val="001C5512"/>
    <w:rsid w:val="001D57A0"/>
    <w:rsid w:val="001F173E"/>
    <w:rsid w:val="001F223B"/>
    <w:rsid w:val="001F500D"/>
    <w:rsid w:val="0020327A"/>
    <w:rsid w:val="002109D1"/>
    <w:rsid w:val="00216CED"/>
    <w:rsid w:val="0022453D"/>
    <w:rsid w:val="00236E86"/>
    <w:rsid w:val="00245647"/>
    <w:rsid w:val="00256105"/>
    <w:rsid w:val="002611F5"/>
    <w:rsid w:val="00274B2E"/>
    <w:rsid w:val="00276493"/>
    <w:rsid w:val="002770FE"/>
    <w:rsid w:val="00280A42"/>
    <w:rsid w:val="00281477"/>
    <w:rsid w:val="002826B2"/>
    <w:rsid w:val="002A62B0"/>
    <w:rsid w:val="002A7311"/>
    <w:rsid w:val="002B2E6B"/>
    <w:rsid w:val="002B7E89"/>
    <w:rsid w:val="002D151F"/>
    <w:rsid w:val="002D3B30"/>
    <w:rsid w:val="002D4946"/>
    <w:rsid w:val="002E3BD0"/>
    <w:rsid w:val="002E77E2"/>
    <w:rsid w:val="00307EA3"/>
    <w:rsid w:val="0031261E"/>
    <w:rsid w:val="00330F0F"/>
    <w:rsid w:val="003327DC"/>
    <w:rsid w:val="003335CD"/>
    <w:rsid w:val="00337992"/>
    <w:rsid w:val="003606E6"/>
    <w:rsid w:val="00366E49"/>
    <w:rsid w:val="00372CFC"/>
    <w:rsid w:val="003770A9"/>
    <w:rsid w:val="00377D11"/>
    <w:rsid w:val="00380130"/>
    <w:rsid w:val="00394F45"/>
    <w:rsid w:val="003A3CB2"/>
    <w:rsid w:val="003A3E39"/>
    <w:rsid w:val="003A7D5F"/>
    <w:rsid w:val="003C0E36"/>
    <w:rsid w:val="003D49E2"/>
    <w:rsid w:val="003D68F8"/>
    <w:rsid w:val="003E7617"/>
    <w:rsid w:val="0040600D"/>
    <w:rsid w:val="00415AD1"/>
    <w:rsid w:val="004202C7"/>
    <w:rsid w:val="00424492"/>
    <w:rsid w:val="004271A7"/>
    <w:rsid w:val="00431175"/>
    <w:rsid w:val="00444DCC"/>
    <w:rsid w:val="0047503F"/>
    <w:rsid w:val="00481924"/>
    <w:rsid w:val="00485DAD"/>
    <w:rsid w:val="00487F7E"/>
    <w:rsid w:val="004933BE"/>
    <w:rsid w:val="00494A21"/>
    <w:rsid w:val="00497E47"/>
    <w:rsid w:val="004A0300"/>
    <w:rsid w:val="004A468E"/>
    <w:rsid w:val="004B4B62"/>
    <w:rsid w:val="004B6013"/>
    <w:rsid w:val="004C0CAA"/>
    <w:rsid w:val="004C56A3"/>
    <w:rsid w:val="004D3EC1"/>
    <w:rsid w:val="004E5F4F"/>
    <w:rsid w:val="004F0EB1"/>
    <w:rsid w:val="00510376"/>
    <w:rsid w:val="00512916"/>
    <w:rsid w:val="0051482D"/>
    <w:rsid w:val="00537ED5"/>
    <w:rsid w:val="00550CEF"/>
    <w:rsid w:val="00552E88"/>
    <w:rsid w:val="00566629"/>
    <w:rsid w:val="00570DC9"/>
    <w:rsid w:val="00573089"/>
    <w:rsid w:val="005873B8"/>
    <w:rsid w:val="005876EF"/>
    <w:rsid w:val="00594956"/>
    <w:rsid w:val="005A317C"/>
    <w:rsid w:val="005A36BB"/>
    <w:rsid w:val="005A5C99"/>
    <w:rsid w:val="005A6091"/>
    <w:rsid w:val="005C08EA"/>
    <w:rsid w:val="005F050B"/>
    <w:rsid w:val="005F5C03"/>
    <w:rsid w:val="00600190"/>
    <w:rsid w:val="006075E6"/>
    <w:rsid w:val="0063046A"/>
    <w:rsid w:val="00630DC0"/>
    <w:rsid w:val="00633565"/>
    <w:rsid w:val="0063699F"/>
    <w:rsid w:val="006375CA"/>
    <w:rsid w:val="00651A31"/>
    <w:rsid w:val="00652D64"/>
    <w:rsid w:val="00654BB0"/>
    <w:rsid w:val="00656D8B"/>
    <w:rsid w:val="00670E64"/>
    <w:rsid w:val="00675650"/>
    <w:rsid w:val="006872AB"/>
    <w:rsid w:val="006944E1"/>
    <w:rsid w:val="006A1D69"/>
    <w:rsid w:val="006B3E8A"/>
    <w:rsid w:val="006B5AFC"/>
    <w:rsid w:val="006B6171"/>
    <w:rsid w:val="006B6E89"/>
    <w:rsid w:val="006C4650"/>
    <w:rsid w:val="006C63F2"/>
    <w:rsid w:val="006C7745"/>
    <w:rsid w:val="006D5B9A"/>
    <w:rsid w:val="006E2562"/>
    <w:rsid w:val="006E508C"/>
    <w:rsid w:val="006E5363"/>
    <w:rsid w:val="006F0971"/>
    <w:rsid w:val="006F13E4"/>
    <w:rsid w:val="006F5E16"/>
    <w:rsid w:val="00703465"/>
    <w:rsid w:val="007147EB"/>
    <w:rsid w:val="007160A5"/>
    <w:rsid w:val="00717C0C"/>
    <w:rsid w:val="007218DA"/>
    <w:rsid w:val="00721E8D"/>
    <w:rsid w:val="00731452"/>
    <w:rsid w:val="00745AE3"/>
    <w:rsid w:val="00764A0C"/>
    <w:rsid w:val="0079591B"/>
    <w:rsid w:val="00796B6E"/>
    <w:rsid w:val="007A56F7"/>
    <w:rsid w:val="007A74C5"/>
    <w:rsid w:val="007B6D98"/>
    <w:rsid w:val="007C2BC7"/>
    <w:rsid w:val="007C303F"/>
    <w:rsid w:val="007D7955"/>
    <w:rsid w:val="007F3BD8"/>
    <w:rsid w:val="00801805"/>
    <w:rsid w:val="008045C2"/>
    <w:rsid w:val="0080529F"/>
    <w:rsid w:val="0080606D"/>
    <w:rsid w:val="00812B3C"/>
    <w:rsid w:val="00824698"/>
    <w:rsid w:val="0083359F"/>
    <w:rsid w:val="00840659"/>
    <w:rsid w:val="00847EB9"/>
    <w:rsid w:val="0085031F"/>
    <w:rsid w:val="00881F70"/>
    <w:rsid w:val="00895EFC"/>
    <w:rsid w:val="008A1279"/>
    <w:rsid w:val="008B4E92"/>
    <w:rsid w:val="008E4112"/>
    <w:rsid w:val="008F2445"/>
    <w:rsid w:val="008F360A"/>
    <w:rsid w:val="008F628E"/>
    <w:rsid w:val="0092524E"/>
    <w:rsid w:val="009341AE"/>
    <w:rsid w:val="00970AA7"/>
    <w:rsid w:val="00973D1B"/>
    <w:rsid w:val="00980594"/>
    <w:rsid w:val="009926F7"/>
    <w:rsid w:val="00994A1C"/>
    <w:rsid w:val="00994E40"/>
    <w:rsid w:val="009A39C1"/>
    <w:rsid w:val="009B6925"/>
    <w:rsid w:val="009B7E9B"/>
    <w:rsid w:val="009E3C12"/>
    <w:rsid w:val="009F46C7"/>
    <w:rsid w:val="00A02C5D"/>
    <w:rsid w:val="00A07334"/>
    <w:rsid w:val="00A16A6D"/>
    <w:rsid w:val="00A325F9"/>
    <w:rsid w:val="00A43029"/>
    <w:rsid w:val="00A43E43"/>
    <w:rsid w:val="00A4667D"/>
    <w:rsid w:val="00A50629"/>
    <w:rsid w:val="00A65C1B"/>
    <w:rsid w:val="00A66E3A"/>
    <w:rsid w:val="00A7078A"/>
    <w:rsid w:val="00A72DEF"/>
    <w:rsid w:val="00AC4474"/>
    <w:rsid w:val="00AD390B"/>
    <w:rsid w:val="00AD762E"/>
    <w:rsid w:val="00AE5D96"/>
    <w:rsid w:val="00AF4B7C"/>
    <w:rsid w:val="00B06A36"/>
    <w:rsid w:val="00B200BE"/>
    <w:rsid w:val="00B211F7"/>
    <w:rsid w:val="00B31297"/>
    <w:rsid w:val="00B513D1"/>
    <w:rsid w:val="00B67E13"/>
    <w:rsid w:val="00B70D4E"/>
    <w:rsid w:val="00B80113"/>
    <w:rsid w:val="00B819FA"/>
    <w:rsid w:val="00B93D8A"/>
    <w:rsid w:val="00B94DA2"/>
    <w:rsid w:val="00BA0B9A"/>
    <w:rsid w:val="00BA3E60"/>
    <w:rsid w:val="00BA5C7A"/>
    <w:rsid w:val="00BC2C31"/>
    <w:rsid w:val="00BC6E67"/>
    <w:rsid w:val="00BC7C7A"/>
    <w:rsid w:val="00BD573C"/>
    <w:rsid w:val="00BE4A95"/>
    <w:rsid w:val="00BF13E0"/>
    <w:rsid w:val="00BF378F"/>
    <w:rsid w:val="00C17F24"/>
    <w:rsid w:val="00C20D12"/>
    <w:rsid w:val="00C44CC0"/>
    <w:rsid w:val="00C505B0"/>
    <w:rsid w:val="00C74B67"/>
    <w:rsid w:val="00C83A0B"/>
    <w:rsid w:val="00C93055"/>
    <w:rsid w:val="00CA073A"/>
    <w:rsid w:val="00CB684B"/>
    <w:rsid w:val="00CC6E71"/>
    <w:rsid w:val="00CE1BE8"/>
    <w:rsid w:val="00D13105"/>
    <w:rsid w:val="00D235A7"/>
    <w:rsid w:val="00D279DD"/>
    <w:rsid w:val="00D41ACA"/>
    <w:rsid w:val="00D537ED"/>
    <w:rsid w:val="00D56A15"/>
    <w:rsid w:val="00D64499"/>
    <w:rsid w:val="00D96D9B"/>
    <w:rsid w:val="00DA3A87"/>
    <w:rsid w:val="00DA4281"/>
    <w:rsid w:val="00DA48A7"/>
    <w:rsid w:val="00DB0495"/>
    <w:rsid w:val="00DD7D41"/>
    <w:rsid w:val="00DE3BF8"/>
    <w:rsid w:val="00DF4826"/>
    <w:rsid w:val="00E01C9E"/>
    <w:rsid w:val="00E040BA"/>
    <w:rsid w:val="00E15D6E"/>
    <w:rsid w:val="00E2071B"/>
    <w:rsid w:val="00E27FD4"/>
    <w:rsid w:val="00E47291"/>
    <w:rsid w:val="00E65262"/>
    <w:rsid w:val="00E708CB"/>
    <w:rsid w:val="00E70D6A"/>
    <w:rsid w:val="00E71704"/>
    <w:rsid w:val="00E914C3"/>
    <w:rsid w:val="00E954E9"/>
    <w:rsid w:val="00E96B9A"/>
    <w:rsid w:val="00EA0403"/>
    <w:rsid w:val="00EA5F7E"/>
    <w:rsid w:val="00EB7251"/>
    <w:rsid w:val="00EB74C1"/>
    <w:rsid w:val="00EC17B1"/>
    <w:rsid w:val="00EC41D9"/>
    <w:rsid w:val="00ED0428"/>
    <w:rsid w:val="00ED0FAD"/>
    <w:rsid w:val="00ED2087"/>
    <w:rsid w:val="00EE186D"/>
    <w:rsid w:val="00EE619D"/>
    <w:rsid w:val="00F00AA9"/>
    <w:rsid w:val="00F06364"/>
    <w:rsid w:val="00F125B7"/>
    <w:rsid w:val="00F13D61"/>
    <w:rsid w:val="00F17D1F"/>
    <w:rsid w:val="00F21B5A"/>
    <w:rsid w:val="00F278D4"/>
    <w:rsid w:val="00F3275A"/>
    <w:rsid w:val="00F42149"/>
    <w:rsid w:val="00F44205"/>
    <w:rsid w:val="00F47E5F"/>
    <w:rsid w:val="00F52B34"/>
    <w:rsid w:val="00F56494"/>
    <w:rsid w:val="00F60131"/>
    <w:rsid w:val="00F628B7"/>
    <w:rsid w:val="00F62F9D"/>
    <w:rsid w:val="00F72512"/>
    <w:rsid w:val="00F72BDC"/>
    <w:rsid w:val="00F97567"/>
    <w:rsid w:val="00FA08BF"/>
    <w:rsid w:val="00FA5220"/>
    <w:rsid w:val="00FB0785"/>
    <w:rsid w:val="00FB0D62"/>
    <w:rsid w:val="00FB2872"/>
    <w:rsid w:val="00FC4D96"/>
    <w:rsid w:val="00FC585D"/>
    <w:rsid w:val="00FE2C0F"/>
    <w:rsid w:val="00FE38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4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s-CO" w:eastAsia="es-CO"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335CD"/>
    <w:rPr>
      <w:lang w:val="es-ES_tradnl" w:eastAsia="es-ES_tradnl"/>
    </w:rPr>
  </w:style>
  <w:style w:type="paragraph" w:styleId="Ttulo7">
    <w:name w:val="heading 7"/>
    <w:basedOn w:val="Normal"/>
    <w:next w:val="Normal"/>
    <w:qFormat/>
    <w:rsid w:val="00EC41D9"/>
    <w:pPr>
      <w:spacing w:before="240" w:after="60"/>
      <w:outlineLvl w:val="6"/>
    </w:pPr>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335CD"/>
    <w:pPr>
      <w:tabs>
        <w:tab w:val="center" w:pos="4252"/>
        <w:tab w:val="right" w:pos="8504"/>
      </w:tabs>
    </w:pPr>
  </w:style>
  <w:style w:type="paragraph" w:styleId="Piedepgina">
    <w:name w:val="footer"/>
    <w:basedOn w:val="Normal"/>
    <w:rsid w:val="003335CD"/>
    <w:pPr>
      <w:tabs>
        <w:tab w:val="center" w:pos="4252"/>
        <w:tab w:val="right" w:pos="8504"/>
      </w:tabs>
    </w:pPr>
  </w:style>
  <w:style w:type="paragraph" w:styleId="Textoindependiente">
    <w:name w:val="Body Text"/>
    <w:basedOn w:val="Normal"/>
    <w:rsid w:val="00EC41D9"/>
    <w:pPr>
      <w:jc w:val="both"/>
    </w:pPr>
    <w:rPr>
      <w:rFonts w:ascii="Times New Roman" w:eastAsia="Times New Roman" w:hAnsi="Times New Roman"/>
      <w:lang w:eastAsia="es-ES"/>
    </w:rPr>
  </w:style>
  <w:style w:type="paragraph" w:styleId="Textoindependiente2">
    <w:name w:val="Body Text 2"/>
    <w:basedOn w:val="Normal"/>
    <w:rsid w:val="00EC41D9"/>
    <w:pPr>
      <w:spacing w:after="120" w:line="480" w:lineRule="auto"/>
    </w:pPr>
    <w:rPr>
      <w:rFonts w:ascii="Times New Roman" w:eastAsia="Times New Roman" w:hAnsi="Times New Roman"/>
      <w:lang w:val="es-ES" w:eastAsia="es-ES"/>
    </w:rPr>
  </w:style>
  <w:style w:type="paragraph" w:styleId="Listaconvietas">
    <w:name w:val="List Bullet"/>
    <w:basedOn w:val="Normal"/>
    <w:autoRedefine/>
    <w:rsid w:val="00EC41D9"/>
    <w:rPr>
      <w:rFonts w:ascii="Times New Roman" w:eastAsia="Times New Roman" w:hAnsi="Times New Roman"/>
      <w:lang w:val="es-ES" w:eastAsia="es-ES"/>
    </w:rPr>
  </w:style>
  <w:style w:type="character" w:styleId="Nmerodepgina">
    <w:name w:val="page number"/>
    <w:basedOn w:val="Fuentedeprrafopredeter"/>
    <w:rsid w:val="00A7078A"/>
  </w:style>
  <w:style w:type="paragraph" w:styleId="Textodeglobo">
    <w:name w:val="Balloon Text"/>
    <w:basedOn w:val="Normal"/>
    <w:semiHidden/>
    <w:rsid w:val="00801805"/>
    <w:rPr>
      <w:rFonts w:ascii="Tahoma" w:hAnsi="Tahoma" w:cs="Tahoma"/>
      <w:sz w:val="16"/>
      <w:szCs w:val="16"/>
    </w:rPr>
  </w:style>
  <w:style w:type="paragraph" w:styleId="Prrafodelista">
    <w:name w:val="List Paragraph"/>
    <w:basedOn w:val="Normal"/>
    <w:uiPriority w:val="34"/>
    <w:qFormat/>
    <w:rsid w:val="007D7955"/>
    <w:pPr>
      <w:ind w:left="708"/>
    </w:pPr>
  </w:style>
  <w:style w:type="character" w:styleId="Refdecomentario">
    <w:name w:val="annotation reference"/>
    <w:basedOn w:val="Fuentedeprrafopredeter"/>
    <w:rsid w:val="007D7955"/>
    <w:rPr>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rsid w:val="007D7955"/>
    <w:rPr>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rsid w:val="007D7955"/>
    <w:rPr>
      <w:b/>
      <w:bCs/>
      <w:lang w:val="es-ES_tradnl" w:eastAsia="es-ES_tradnl"/>
    </w:rPr>
  </w:style>
  <w:style w:type="character" w:styleId="Textoennegrita">
    <w:name w:val="Strong"/>
    <w:basedOn w:val="Fuentedeprrafopredeter"/>
    <w:qFormat/>
    <w:rsid w:val="003A3CB2"/>
    <w:rPr>
      <w:b/>
      <w:bCs/>
    </w:rPr>
  </w:style>
  <w:style w:type="character" w:styleId="Hipervnculo">
    <w:name w:val="Hyperlink"/>
    <w:basedOn w:val="Fuentedeprrafopredeter"/>
    <w:rsid w:val="00AD762E"/>
    <w:rPr>
      <w:color w:val="0000FF"/>
      <w:u w:val="single"/>
    </w:rPr>
  </w:style>
  <w:style w:type="paragraph" w:customStyle="1" w:styleId="Default">
    <w:name w:val="Default"/>
    <w:rsid w:val="008F360A"/>
    <w:pPr>
      <w:autoSpaceDE w:val="0"/>
      <w:autoSpaceDN w:val="0"/>
      <w:adjustRightInd w:val="0"/>
    </w:pPr>
    <w:rPr>
      <w:rFonts w:ascii="Tahoma" w:hAnsi="Tahoma" w:cs="Tahoma"/>
      <w:color w:val="000000"/>
    </w:rPr>
  </w:style>
  <w:style w:type="paragraph" w:styleId="Sinespaciado">
    <w:name w:val="No Spacing"/>
    <w:uiPriority w:val="1"/>
    <w:qFormat/>
    <w:rsid w:val="006A1D69"/>
    <w:rPr>
      <w:rFonts w:ascii="Calibri" w:eastAsia="Calibri" w:hAnsi="Calibri"/>
      <w:sz w:val="22"/>
      <w:szCs w:val="22"/>
      <w:lang w:eastAsia="en-US"/>
    </w:rPr>
  </w:style>
  <w:style w:type="paragraph" w:customStyle="1" w:styleId="Prrafodelista1">
    <w:name w:val="Párrafo de lista1"/>
    <w:basedOn w:val="Normal"/>
    <w:rsid w:val="00086F08"/>
    <w:pPr>
      <w:ind w:left="708"/>
    </w:pPr>
    <w:rPr>
      <w:rFonts w:eastAsia="Times New Roman"/>
      <w:szCs w:val="20"/>
    </w:rPr>
  </w:style>
  <w:style w:type="character" w:customStyle="1" w:styleId="recorddata">
    <w:name w:val="recorddata"/>
    <w:basedOn w:val="Fuentedeprrafopredeter"/>
    <w:rsid w:val="001445EA"/>
  </w:style>
  <w:style w:type="paragraph" w:customStyle="1" w:styleId="xmsonormal">
    <w:name w:val="x_msonormal"/>
    <w:basedOn w:val="Normal"/>
    <w:rsid w:val="002826B2"/>
    <w:pPr>
      <w:spacing w:before="100" w:beforeAutospacing="1" w:after="100" w:afterAutospacing="1"/>
    </w:pPr>
    <w:rPr>
      <w:rFonts w:ascii="Times New Roman" w:hAnsi="Times New Roman"/>
      <w:lang w:val="en-US" w:eastAsia="en-US"/>
    </w:rPr>
  </w:style>
  <w:style w:type="paragraph" w:styleId="NormalWeb">
    <w:name w:val="Normal (Web)"/>
    <w:basedOn w:val="Normal"/>
    <w:uiPriority w:val="99"/>
    <w:unhideWhenUsed/>
    <w:rsid w:val="00970AA7"/>
    <w:pPr>
      <w:spacing w:before="100" w:beforeAutospacing="1" w:after="100" w:afterAutospacing="1"/>
    </w:pPr>
    <w:rPr>
      <w:rFonts w:ascii="Times New Roman" w:eastAsia="Times New Roman" w:hAnsi="Times New Roman"/>
      <w:lang w:val="es-CO" w:eastAsia="es-CO"/>
    </w:rPr>
  </w:style>
  <w:style w:type="paragraph" w:styleId="Textosinformato">
    <w:name w:val="Plain Text"/>
    <w:basedOn w:val="Normal"/>
    <w:link w:val="TextosinformatoCar"/>
    <w:uiPriority w:val="99"/>
    <w:unhideWhenUsed/>
    <w:rsid w:val="00796B6E"/>
    <w:rPr>
      <w:rFonts w:ascii="Calibri" w:eastAsiaTheme="minorHAnsi" w:hAnsi="Calibri" w:cstheme="minorBidi"/>
      <w:sz w:val="22"/>
      <w:szCs w:val="21"/>
      <w:lang w:val="es-CR" w:eastAsia="en-US"/>
    </w:rPr>
  </w:style>
  <w:style w:type="character" w:customStyle="1" w:styleId="TextosinformatoCar">
    <w:name w:val="Texto sin formato Car"/>
    <w:basedOn w:val="Fuentedeprrafopredeter"/>
    <w:link w:val="Textosinformato"/>
    <w:uiPriority w:val="99"/>
    <w:rsid w:val="00796B6E"/>
    <w:rPr>
      <w:rFonts w:ascii="Calibri" w:eastAsiaTheme="minorHAnsi" w:hAnsi="Calibri" w:cstheme="minorBidi"/>
      <w:sz w:val="22"/>
      <w:szCs w:val="21"/>
      <w:lang w:val="es-C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s-CO" w:eastAsia="es-CO"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3335CD"/>
    <w:rPr>
      <w:lang w:val="es-ES_tradnl" w:eastAsia="es-ES_tradnl"/>
    </w:rPr>
  </w:style>
  <w:style w:type="paragraph" w:styleId="Ttulo7">
    <w:name w:val="heading 7"/>
    <w:basedOn w:val="Normal"/>
    <w:next w:val="Normal"/>
    <w:qFormat/>
    <w:rsid w:val="00EC41D9"/>
    <w:pPr>
      <w:spacing w:before="240" w:after="60"/>
      <w:outlineLvl w:val="6"/>
    </w:pPr>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335CD"/>
    <w:pPr>
      <w:tabs>
        <w:tab w:val="center" w:pos="4252"/>
        <w:tab w:val="right" w:pos="8504"/>
      </w:tabs>
    </w:pPr>
  </w:style>
  <w:style w:type="paragraph" w:styleId="Piedepgina">
    <w:name w:val="footer"/>
    <w:basedOn w:val="Normal"/>
    <w:rsid w:val="003335CD"/>
    <w:pPr>
      <w:tabs>
        <w:tab w:val="center" w:pos="4252"/>
        <w:tab w:val="right" w:pos="8504"/>
      </w:tabs>
    </w:pPr>
  </w:style>
  <w:style w:type="paragraph" w:styleId="Textoindependiente">
    <w:name w:val="Body Text"/>
    <w:basedOn w:val="Normal"/>
    <w:rsid w:val="00EC41D9"/>
    <w:pPr>
      <w:jc w:val="both"/>
    </w:pPr>
    <w:rPr>
      <w:rFonts w:ascii="Times New Roman" w:eastAsia="Times New Roman" w:hAnsi="Times New Roman"/>
      <w:lang w:eastAsia="es-ES"/>
    </w:rPr>
  </w:style>
  <w:style w:type="paragraph" w:styleId="Textoindependiente2">
    <w:name w:val="Body Text 2"/>
    <w:basedOn w:val="Normal"/>
    <w:rsid w:val="00EC41D9"/>
    <w:pPr>
      <w:spacing w:after="120" w:line="480" w:lineRule="auto"/>
    </w:pPr>
    <w:rPr>
      <w:rFonts w:ascii="Times New Roman" w:eastAsia="Times New Roman" w:hAnsi="Times New Roman"/>
      <w:lang w:val="es-ES" w:eastAsia="es-ES"/>
    </w:rPr>
  </w:style>
  <w:style w:type="paragraph" w:styleId="Listaconvietas">
    <w:name w:val="List Bullet"/>
    <w:basedOn w:val="Normal"/>
    <w:autoRedefine/>
    <w:rsid w:val="00EC41D9"/>
    <w:rPr>
      <w:rFonts w:ascii="Times New Roman" w:eastAsia="Times New Roman" w:hAnsi="Times New Roman"/>
      <w:lang w:val="es-ES" w:eastAsia="es-ES"/>
    </w:rPr>
  </w:style>
  <w:style w:type="character" w:styleId="Nmerodepgina">
    <w:name w:val="page number"/>
    <w:basedOn w:val="Fuentedeprrafopredeter"/>
    <w:rsid w:val="00A7078A"/>
  </w:style>
  <w:style w:type="paragraph" w:styleId="Textodeglobo">
    <w:name w:val="Balloon Text"/>
    <w:basedOn w:val="Normal"/>
    <w:semiHidden/>
    <w:rsid w:val="00801805"/>
    <w:rPr>
      <w:rFonts w:ascii="Tahoma" w:hAnsi="Tahoma" w:cs="Tahoma"/>
      <w:sz w:val="16"/>
      <w:szCs w:val="16"/>
    </w:rPr>
  </w:style>
  <w:style w:type="paragraph" w:styleId="Prrafodelista">
    <w:name w:val="List Paragraph"/>
    <w:basedOn w:val="Normal"/>
    <w:uiPriority w:val="34"/>
    <w:qFormat/>
    <w:rsid w:val="007D7955"/>
    <w:pPr>
      <w:ind w:left="708"/>
    </w:pPr>
  </w:style>
  <w:style w:type="character" w:styleId="Refdecomentario">
    <w:name w:val="annotation reference"/>
    <w:basedOn w:val="Fuentedeprrafopredeter"/>
    <w:rsid w:val="007D7955"/>
    <w:rPr>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rsid w:val="007D7955"/>
    <w:rPr>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rsid w:val="007D7955"/>
    <w:rPr>
      <w:b/>
      <w:bCs/>
      <w:lang w:val="es-ES_tradnl" w:eastAsia="es-ES_tradnl"/>
    </w:rPr>
  </w:style>
  <w:style w:type="character" w:styleId="Textoennegrita">
    <w:name w:val="Strong"/>
    <w:basedOn w:val="Fuentedeprrafopredeter"/>
    <w:qFormat/>
    <w:rsid w:val="003A3CB2"/>
    <w:rPr>
      <w:b/>
      <w:bCs/>
    </w:rPr>
  </w:style>
  <w:style w:type="character" w:styleId="Hipervnculo">
    <w:name w:val="Hyperlink"/>
    <w:basedOn w:val="Fuentedeprrafopredeter"/>
    <w:rsid w:val="00AD762E"/>
    <w:rPr>
      <w:color w:val="0000FF"/>
      <w:u w:val="single"/>
    </w:rPr>
  </w:style>
  <w:style w:type="paragraph" w:customStyle="1" w:styleId="Default">
    <w:name w:val="Default"/>
    <w:rsid w:val="008F360A"/>
    <w:pPr>
      <w:autoSpaceDE w:val="0"/>
      <w:autoSpaceDN w:val="0"/>
      <w:adjustRightInd w:val="0"/>
    </w:pPr>
    <w:rPr>
      <w:rFonts w:ascii="Tahoma" w:hAnsi="Tahoma" w:cs="Tahoma"/>
      <w:color w:val="000000"/>
    </w:rPr>
  </w:style>
  <w:style w:type="paragraph" w:styleId="Sinespaciado">
    <w:name w:val="No Spacing"/>
    <w:uiPriority w:val="1"/>
    <w:qFormat/>
    <w:rsid w:val="006A1D69"/>
    <w:rPr>
      <w:rFonts w:ascii="Calibri" w:eastAsia="Calibri" w:hAnsi="Calibri"/>
      <w:sz w:val="22"/>
      <w:szCs w:val="22"/>
      <w:lang w:eastAsia="en-US"/>
    </w:rPr>
  </w:style>
  <w:style w:type="paragraph" w:customStyle="1" w:styleId="Prrafodelista1">
    <w:name w:val="Párrafo de lista1"/>
    <w:basedOn w:val="Normal"/>
    <w:rsid w:val="00086F08"/>
    <w:pPr>
      <w:ind w:left="708"/>
    </w:pPr>
    <w:rPr>
      <w:rFonts w:eastAsia="Times New Roman"/>
      <w:szCs w:val="20"/>
    </w:rPr>
  </w:style>
  <w:style w:type="character" w:customStyle="1" w:styleId="recorddata">
    <w:name w:val="recorddata"/>
    <w:basedOn w:val="Fuentedeprrafopredeter"/>
    <w:rsid w:val="001445EA"/>
  </w:style>
  <w:style w:type="paragraph" w:customStyle="1" w:styleId="xmsonormal">
    <w:name w:val="x_msonormal"/>
    <w:basedOn w:val="Normal"/>
    <w:rsid w:val="002826B2"/>
    <w:pPr>
      <w:spacing w:before="100" w:beforeAutospacing="1" w:after="100" w:afterAutospacing="1"/>
    </w:pPr>
    <w:rPr>
      <w:rFonts w:ascii="Times New Roman" w:hAnsi="Times New Roman"/>
      <w:lang w:val="en-US" w:eastAsia="en-US"/>
    </w:rPr>
  </w:style>
  <w:style w:type="paragraph" w:styleId="NormalWeb">
    <w:name w:val="Normal (Web)"/>
    <w:basedOn w:val="Normal"/>
    <w:uiPriority w:val="99"/>
    <w:unhideWhenUsed/>
    <w:rsid w:val="00970AA7"/>
    <w:pPr>
      <w:spacing w:before="100" w:beforeAutospacing="1" w:after="100" w:afterAutospacing="1"/>
    </w:pPr>
    <w:rPr>
      <w:rFonts w:ascii="Times New Roman" w:eastAsia="Times New Roman" w:hAnsi="Times New Roman"/>
      <w:lang w:val="es-CO" w:eastAsia="es-CO"/>
    </w:rPr>
  </w:style>
  <w:style w:type="paragraph" w:styleId="Textosinformato">
    <w:name w:val="Plain Text"/>
    <w:basedOn w:val="Normal"/>
    <w:link w:val="TextosinformatoCar"/>
    <w:uiPriority w:val="99"/>
    <w:unhideWhenUsed/>
    <w:rsid w:val="00796B6E"/>
    <w:rPr>
      <w:rFonts w:ascii="Calibri" w:eastAsiaTheme="minorHAnsi" w:hAnsi="Calibri" w:cstheme="minorBidi"/>
      <w:sz w:val="22"/>
      <w:szCs w:val="21"/>
      <w:lang w:val="es-CR" w:eastAsia="en-US"/>
    </w:rPr>
  </w:style>
  <w:style w:type="character" w:customStyle="1" w:styleId="TextosinformatoCar">
    <w:name w:val="Texto sin formato Car"/>
    <w:basedOn w:val="Fuentedeprrafopredeter"/>
    <w:link w:val="Textosinformato"/>
    <w:uiPriority w:val="99"/>
    <w:rsid w:val="00796B6E"/>
    <w:rPr>
      <w:rFonts w:ascii="Calibri" w:eastAsiaTheme="minorHAnsi" w:hAnsi="Calibri" w:cstheme="minorBidi"/>
      <w:sz w:val="22"/>
      <w:szCs w:val="21"/>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527">
      <w:bodyDiv w:val="1"/>
      <w:marLeft w:val="0"/>
      <w:marRight w:val="0"/>
      <w:marTop w:val="0"/>
      <w:marBottom w:val="0"/>
      <w:divBdr>
        <w:top w:val="none" w:sz="0" w:space="0" w:color="auto"/>
        <w:left w:val="none" w:sz="0" w:space="0" w:color="auto"/>
        <w:bottom w:val="none" w:sz="0" w:space="0" w:color="auto"/>
        <w:right w:val="none" w:sz="0" w:space="0" w:color="auto"/>
      </w:divBdr>
    </w:div>
    <w:div w:id="230431595">
      <w:bodyDiv w:val="1"/>
      <w:marLeft w:val="0"/>
      <w:marRight w:val="0"/>
      <w:marTop w:val="0"/>
      <w:marBottom w:val="0"/>
      <w:divBdr>
        <w:top w:val="none" w:sz="0" w:space="0" w:color="auto"/>
        <w:left w:val="none" w:sz="0" w:space="0" w:color="auto"/>
        <w:bottom w:val="none" w:sz="0" w:space="0" w:color="auto"/>
        <w:right w:val="none" w:sz="0" w:space="0" w:color="auto"/>
      </w:divBdr>
    </w:div>
    <w:div w:id="382875286">
      <w:bodyDiv w:val="1"/>
      <w:marLeft w:val="0"/>
      <w:marRight w:val="0"/>
      <w:marTop w:val="0"/>
      <w:marBottom w:val="0"/>
      <w:divBdr>
        <w:top w:val="none" w:sz="0" w:space="0" w:color="auto"/>
        <w:left w:val="none" w:sz="0" w:space="0" w:color="auto"/>
        <w:bottom w:val="none" w:sz="0" w:space="0" w:color="auto"/>
        <w:right w:val="none" w:sz="0" w:space="0" w:color="auto"/>
      </w:divBdr>
    </w:div>
    <w:div w:id="1307510571">
      <w:bodyDiv w:val="1"/>
      <w:marLeft w:val="0"/>
      <w:marRight w:val="0"/>
      <w:marTop w:val="0"/>
      <w:marBottom w:val="0"/>
      <w:divBdr>
        <w:top w:val="none" w:sz="0" w:space="0" w:color="auto"/>
        <w:left w:val="none" w:sz="0" w:space="0" w:color="auto"/>
        <w:bottom w:val="none" w:sz="0" w:space="0" w:color="auto"/>
        <w:right w:val="none" w:sz="0" w:space="0" w:color="auto"/>
      </w:divBdr>
    </w:div>
    <w:div w:id="1378891403">
      <w:bodyDiv w:val="1"/>
      <w:marLeft w:val="0"/>
      <w:marRight w:val="0"/>
      <w:marTop w:val="0"/>
      <w:marBottom w:val="0"/>
      <w:divBdr>
        <w:top w:val="none" w:sz="0" w:space="0" w:color="auto"/>
        <w:left w:val="none" w:sz="0" w:space="0" w:color="auto"/>
        <w:bottom w:val="none" w:sz="0" w:space="0" w:color="auto"/>
        <w:right w:val="none" w:sz="0" w:space="0" w:color="auto"/>
      </w:divBdr>
    </w:div>
    <w:div w:id="1447919419">
      <w:bodyDiv w:val="1"/>
      <w:marLeft w:val="0"/>
      <w:marRight w:val="0"/>
      <w:marTop w:val="0"/>
      <w:marBottom w:val="0"/>
      <w:divBdr>
        <w:top w:val="none" w:sz="0" w:space="0" w:color="auto"/>
        <w:left w:val="none" w:sz="0" w:space="0" w:color="auto"/>
        <w:bottom w:val="none" w:sz="0" w:space="0" w:color="auto"/>
        <w:right w:val="none" w:sz="0" w:space="0" w:color="auto"/>
      </w:divBdr>
    </w:div>
    <w:div w:id="15718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orrero1041@uniandes.edu.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j.santos@uniandes.edu.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ibanez@uniandes.edu.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FDA6-E485-4899-AED2-E60A964F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2371</Words>
  <Characters>13043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FACULTAD DE ECONOMIA</vt:lpstr>
      <vt:lpstr>FACULTAD DE ECONOMIA</vt:lpstr>
    </vt:vector>
  </TitlesOfParts>
  <Company>Universidad de los Andes</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creator>OFICINA COMUNICACIONES</dc:creator>
  <cp:lastModifiedBy>Windows User</cp:lastModifiedBy>
  <cp:revision>2</cp:revision>
  <cp:lastPrinted>2017-01-24T13:14:00Z</cp:lastPrinted>
  <dcterms:created xsi:type="dcterms:W3CDTF">2017-01-24T21:43:00Z</dcterms:created>
  <dcterms:modified xsi:type="dcterms:W3CDTF">2017-01-24T21:43:00Z</dcterms:modified>
</cp:coreProperties>
</file>